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4F7F" w:rsidRPr="007E0BE3" w:rsidRDefault="009A4F7F" w:rsidP="0018634D">
      <w:pPr>
        <w:pStyle w:val="Title"/>
        <w:rPr>
          <w:color w:val="00274A"/>
        </w:rPr>
      </w:pPr>
      <w:r w:rsidRPr="007E0BE3">
        <w:rPr>
          <w:noProof/>
          <w:color w:val="00274A"/>
        </w:rPr>
        <mc:AlternateContent>
          <mc:Choice Requires="wpg">
            <w:drawing>
              <wp:anchor distT="0" distB="0" distL="114300" distR="114300" simplePos="0" relativeHeight="251659264" behindDoc="1" locked="1" layoutInCell="1" allowOverlap="1" wp14:anchorId="299760E0" wp14:editId="2F6C4200">
                <wp:simplePos x="0" y="0"/>
                <wp:positionH relativeFrom="column">
                  <wp:posOffset>-1739900</wp:posOffset>
                </wp:positionH>
                <wp:positionV relativeFrom="paragraph">
                  <wp:posOffset>7510780</wp:posOffset>
                </wp:positionV>
                <wp:extent cx="9334500" cy="3385185"/>
                <wp:effectExtent l="0" t="0" r="0" b="5715"/>
                <wp:wrapNone/>
                <wp:docPr id="19" name="Graphic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rot="10800000">
                          <a:off x="0" y="0"/>
                          <a:ext cx="9334500" cy="3385185"/>
                          <a:chOff x="-7144" y="-7144"/>
                          <a:chExt cx="6005513" cy="1924050"/>
                        </a:xfrm>
                      </wpg:grpSpPr>
                      <wps:wsp>
                        <wps:cNvPr id="20" name="Freeform: Shape 20">
                          <a:extLst>
                            <a:ext uri="{C183D7F6-B498-43B3-948B-1728B52AA6E4}">
                              <adec:decorative xmlns:adec="http://schemas.microsoft.com/office/drawing/2017/decorative" val="1"/>
                            </a:ext>
                          </a:extLst>
                        </wps:cNvPr>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gradFill flip="none" rotWithShape="1">
                            <a:gsLst>
                              <a:gs pos="0">
                                <a:srgbClr val="006A78">
                                  <a:shade val="30000"/>
                                  <a:satMod val="115000"/>
                                </a:srgbClr>
                              </a:gs>
                              <a:gs pos="50000">
                                <a:srgbClr val="006A78">
                                  <a:shade val="67500"/>
                                  <a:satMod val="115000"/>
                                </a:srgbClr>
                              </a:gs>
                              <a:gs pos="100000">
                                <a:srgbClr val="006A78">
                                  <a:shade val="100000"/>
                                  <a:satMod val="115000"/>
                                </a:srgbClr>
                              </a:gs>
                            </a:gsLst>
                            <a:lin ang="810000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a:extLst>
                            <a:ext uri="{C183D7F6-B498-43B3-948B-1728B52AA6E4}">
                              <adec:decorative xmlns:adec="http://schemas.microsoft.com/office/drawing/2017/decorative" val="1"/>
                            </a:ext>
                          </a:extLst>
                        </wps:cNvPr>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gradFill flip="none" rotWithShape="1">
                            <a:gsLst>
                              <a:gs pos="0">
                                <a:srgbClr val="17406D">
                                  <a:shade val="30000"/>
                                  <a:satMod val="115000"/>
                                </a:srgbClr>
                              </a:gs>
                              <a:gs pos="50000">
                                <a:srgbClr val="17406D">
                                  <a:shade val="67500"/>
                                  <a:satMod val="115000"/>
                                </a:srgbClr>
                              </a:gs>
                              <a:gs pos="100000">
                                <a:srgbClr val="17406D">
                                  <a:shade val="100000"/>
                                  <a:satMod val="115000"/>
                                </a:srgbClr>
                              </a:gs>
                            </a:gsLst>
                            <a:lin ang="1620000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00274A"/>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a:extLst>
                            <a:ext uri="{C183D7F6-B498-43B3-948B-1728B52AA6E4}">
                              <adec:decorative xmlns:adec="http://schemas.microsoft.com/office/drawing/2017/decorative" val="1"/>
                            </a:ext>
                          </a:extLst>
                        </wps:cNvPr>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006A78"/>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E7D612" id="Graphic 17" o:spid="_x0000_s1026" alt="&quot;&quot;" style="position:absolute;margin-left:-137pt;margin-top:591.4pt;width:735pt;height:266.55pt;rotation:180;z-index:-251657216;mso-width-relative:margin;mso-height-relative:margin" coordorigin="-71,-71" coordsize="60055,192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">
                <v:shape id="Freeform: Shape 20" o:spid="_x0000_s1027" alt="&quot;&quot;" style="position:absolute;left:21216;top:-71;width:38767;height:17620;visibility:visible;mso-wrap-style:square;v-text-anchor:middle" coordsize="3876675,17621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" path="m3869531,1359694v,,-489585,474345,-1509712,384810c1339691,1654969,936784,1180624,7144,1287304l7144,7144r3862387,l3869531,1359694xe" fillcolor="#003e48" stroked="f">
                  <v:fill color2="#007181" rotate="t" angle="315" colors="0 #003e48;.5 #005e6b;1 #007181" focus="100%" type="gradient"/>
                  <v:stroke joinstyle="miter"/>
                  <v:path arrowok="t" o:connecttype="custom" o:connectlocs="3869531,1359694;2359819,1744504;7144,1287304;7144,7144;3869531,7144;3869531,1359694" o:connectangles="0,0,0,0,0,0"/>
                </v:shape>
                <v:shape id="Freeform: Shape 22" o:spid="_x0000_s1028" alt="&quot;&quot;" style="position:absolute;left:-71;top:-71;width:60007;height:19240;visibility:visible;mso-wrap-style:square;v-text-anchor:middle" coordsize="6000750,1924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" path="m7144,1699736v,,1403032,618173,2927032,-215265c4459129,651986,5998369,893921,5998369,893921r,-886777l7144,7144r,1692592xe" fillcolor="#052140" stroked="f">
                  <v:fill color2="#114073" rotate="t" angle="180" colors="0 #052140;.5 #0c3460;1 #114073" focus="100%" type="gradient"/>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" path="m7144,7144r,606742c647224,1034891,2136934,964406,3546634,574834,4882039,205264,5998369,893921,5998369,893921r,-886777l7144,7144xe" fillcolor="#00274a" stroked="f">
                  <v:stroke joinstyle="miter"/>
                  <v:path arrowok="t" o:connecttype="custom" o:connectlocs="7144,7144;7144,613886;3546634,574834;5998369,893921;5998369,7144;7144,7144" o:connectangles="0,0,0,0,0,0"/>
                </v:shape>
                <v:shape id="Freeform: Shape 24" o:spid="_x0000_s1030" alt="&quot;&quot;" style="position:absolute;left:31761;top:9244;width:28194;height:8286;visibility:visible;mso-wrap-style:square;v-text-anchor:middle" coordsize="2819400,8286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" path="m7144,481489c380524,602456,751999,764381,1305401,812959,2325529,902494,2815114,428149,2815114,428149r,-421005c2332196,236696,1376839,568166,7144,481489xe" fillcolor="#006a78" stroked="f">
                  <v:stroke joinstyle="miter"/>
                  <v:path arrowok="t" o:connecttype="custom" o:connectlocs="7144,481489;1305401,812959;2815114,428149;2815114,7144;7144,481489" o:connectangles="0,0,0,0,0"/>
                </v:shape>
                <w10:anchorlock/>
              </v:group>
            </w:pict>
          </mc:Fallback>
        </mc:AlternateContent>
      </w:r>
      <w:r w:rsidRPr="007E0BE3">
        <w:rPr>
          <w:color w:val="00274A"/>
        </w:rPr>
        <w:t xml:space="preserve">HDRN Canada </w:t>
      </w:r>
    </w:p>
    <w:p w:rsidR="009A4F7F" w:rsidRPr="00C66A4D" w:rsidRDefault="009A4F7F" w:rsidP="0018634D">
      <w:pPr>
        <w:pStyle w:val="Subtitle"/>
      </w:pPr>
      <w:r w:rsidRPr="00C66A4D">
        <w:t xml:space="preserve">Scientific Director and CEO’s Report </w:t>
      </w:r>
    </w:p>
    <w:p w:rsidR="009A4F7F" w:rsidRPr="007E0BE3" w:rsidRDefault="00662F24" w:rsidP="0018634D">
      <w:pPr>
        <w:pStyle w:val="Title"/>
        <w:rPr>
          <w:color w:val="00274A"/>
        </w:rPr>
      </w:pPr>
      <w:r>
        <w:rPr>
          <w:color w:val="00274A"/>
        </w:rPr>
        <w:t>September 16</w:t>
      </w:r>
      <w:r w:rsidR="000456C4" w:rsidRPr="007E0BE3">
        <w:rPr>
          <w:color w:val="00274A"/>
        </w:rPr>
        <w:t xml:space="preserve"> </w:t>
      </w:r>
      <w:r w:rsidR="009A4F7F" w:rsidRPr="007E0BE3">
        <w:rPr>
          <w:color w:val="00274A"/>
        </w:rPr>
        <w:t>202</w:t>
      </w:r>
      <w:r w:rsidR="00600AB8">
        <w:rPr>
          <w:color w:val="00274A"/>
        </w:rPr>
        <w:t>0</w:t>
      </w:r>
    </w:p>
    <w:p w:rsidR="009A4F7F" w:rsidRPr="009A4F7F" w:rsidRDefault="009A4F7F" w:rsidP="0018634D">
      <w:pPr>
        <w:rPr>
          <w:noProof/>
          <w:sz w:val="22"/>
        </w:rPr>
      </w:pPr>
      <w:r w:rsidRPr="00EF4CBC">
        <w:rPr>
          <w:rFonts w:ascii="Lato" w:eastAsia="Franklin Gothic Book" w:hAnsi="Lato" w:cs="Times New Roman"/>
          <w:b/>
          <w:bCs/>
          <w:noProof/>
          <w:color w:val="00274A"/>
          <w:kern w:val="20"/>
          <w:lang w:eastAsia="ja-JP"/>
        </w:rPr>
        <w:drawing>
          <wp:anchor distT="0" distB="0" distL="114300" distR="114300" simplePos="0" relativeHeight="251660288" behindDoc="0" locked="0" layoutInCell="1" allowOverlap="1" wp14:anchorId="672CBE8F" wp14:editId="3A975582">
            <wp:simplePos x="0" y="0"/>
            <wp:positionH relativeFrom="column">
              <wp:posOffset>3263748</wp:posOffset>
            </wp:positionH>
            <wp:positionV relativeFrom="paragraph">
              <wp:posOffset>6386348</wp:posOffset>
            </wp:positionV>
            <wp:extent cx="3516207" cy="896486"/>
            <wp:effectExtent l="0" t="0" r="0" b="0"/>
            <wp:wrapNone/>
            <wp:docPr id="13405550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55504" name="Picture 1">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l="3376" r="3638"/>
                    <a:stretch/>
                  </pic:blipFill>
                  <pic:spPr bwMode="auto">
                    <a:xfrm>
                      <a:off x="0" y="0"/>
                      <a:ext cx="3516207" cy="8964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sdt>
      <w:sdtPr>
        <w:rPr>
          <w:rFonts w:ascii="Arial" w:eastAsiaTheme="minorHAnsi" w:hAnsi="Arial" w:cstheme="minorBidi"/>
          <w:b w:val="0"/>
          <w:bCs/>
          <w:color w:val="auto"/>
          <w:spacing w:val="0"/>
          <w:kern w:val="0"/>
          <w:sz w:val="24"/>
          <w:szCs w:val="22"/>
        </w:rPr>
        <w:id w:val="-499580255"/>
        <w:docPartObj>
          <w:docPartGallery w:val="Table of Contents"/>
          <w:docPartUnique/>
        </w:docPartObj>
      </w:sdtPr>
      <w:sdtEndPr>
        <w:rPr>
          <w:rFonts w:cs="Arial"/>
          <w:bCs w:val="0"/>
          <w:noProof/>
          <w:szCs w:val="24"/>
        </w:rPr>
      </w:sdtEndPr>
      <w:sdtContent>
        <w:p w:rsidR="00DF021C" w:rsidRPr="00707EB3" w:rsidRDefault="00DF021C" w:rsidP="0018634D">
          <w:pPr>
            <w:pStyle w:val="Title"/>
            <w:rPr>
              <w:rStyle w:val="Heading2Char"/>
              <w:b/>
              <w:color w:val="002060"/>
              <w:kern w:val="28"/>
              <w:sz w:val="44"/>
              <w:szCs w:val="56"/>
            </w:rPr>
          </w:pPr>
          <w:r w:rsidRPr="00C16153">
            <w:rPr>
              <w:rStyle w:val="Heading2Char"/>
              <w:b/>
              <w:sz w:val="32"/>
              <w:szCs w:val="32"/>
            </w:rPr>
            <w:t>Table of Contents</w:t>
          </w:r>
        </w:p>
        <w:p w:rsidR="00A47CD3" w:rsidRDefault="00DF021C">
          <w:pPr>
            <w:pStyle w:val="TOC1"/>
            <w:rPr>
              <w:rFonts w:eastAsiaTheme="minorEastAsia" w:cstheme="minorBidi"/>
              <w:b w:val="0"/>
              <w:bCs w:val="0"/>
              <w:kern w:val="2"/>
              <w:lang w:val="en-CA"/>
              <w14:ligatures w14:val="standardContextual"/>
            </w:rPr>
          </w:pPr>
          <w:r w:rsidRPr="00600AB8">
            <w:rPr>
              <w:rFonts w:ascii="Arial" w:hAnsi="Arial" w:cs="Arial"/>
              <w:noProof w:val="0"/>
              <w:sz w:val="22"/>
              <w:szCs w:val="22"/>
            </w:rPr>
            <w:fldChar w:fldCharType="begin"/>
          </w:r>
          <w:r w:rsidRPr="00600AB8">
            <w:rPr>
              <w:rFonts w:ascii="Arial" w:hAnsi="Arial" w:cs="Arial"/>
              <w:sz w:val="22"/>
              <w:szCs w:val="22"/>
            </w:rPr>
            <w:instrText xml:space="preserve"> TOC \o "1-3" \h \z \u </w:instrText>
          </w:r>
          <w:r w:rsidRPr="00600AB8">
            <w:rPr>
              <w:rFonts w:ascii="Arial" w:hAnsi="Arial" w:cs="Arial"/>
              <w:noProof w:val="0"/>
              <w:sz w:val="22"/>
              <w:szCs w:val="22"/>
            </w:rPr>
            <w:fldChar w:fldCharType="separate"/>
          </w:r>
          <w:hyperlink w:anchor="_Toc140579638" w:history="1">
            <w:r w:rsidR="00A47CD3" w:rsidRPr="001E246C">
              <w:rPr>
                <w:rStyle w:val="Hyperlink"/>
              </w:rPr>
              <w:t>Section 1: Highlights</w:t>
            </w:r>
            <w:r w:rsidR="00A47CD3">
              <w:rPr>
                <w:webHidden/>
              </w:rPr>
              <w:tab/>
            </w:r>
            <w:r w:rsidR="00A47CD3">
              <w:rPr>
                <w:webHidden/>
              </w:rPr>
              <w:fldChar w:fldCharType="begin"/>
            </w:r>
            <w:r w:rsidR="00A47CD3">
              <w:rPr>
                <w:webHidden/>
              </w:rPr>
              <w:instrText xml:space="preserve"> PAGEREF _Toc140579638 \h </w:instrText>
            </w:r>
            <w:r w:rsidR="00A47CD3">
              <w:rPr>
                <w:webHidden/>
              </w:rPr>
            </w:r>
            <w:r w:rsidR="00A47CD3">
              <w:rPr>
                <w:webHidden/>
              </w:rPr>
              <w:fldChar w:fldCharType="separate"/>
            </w:r>
            <w:r w:rsidR="00A47CD3">
              <w:rPr>
                <w:webHidden/>
              </w:rPr>
              <w:t>3</w:t>
            </w:r>
            <w:r w:rsidR="00A47CD3">
              <w:rPr>
                <w:webHidden/>
              </w:rPr>
              <w:fldChar w:fldCharType="end"/>
            </w:r>
          </w:hyperlink>
        </w:p>
        <w:p w:rsidR="00A47CD3" w:rsidRPr="00A47CD3" w:rsidRDefault="00A47CD3">
          <w:pPr>
            <w:pStyle w:val="TOC3"/>
            <w:tabs>
              <w:tab w:val="left" w:pos="880"/>
              <w:tab w:val="right" w:leader="dot" w:pos="10070"/>
            </w:tabs>
            <w:rPr>
              <w:rFonts w:ascii="Arial" w:eastAsiaTheme="minorEastAsia" w:hAnsi="Arial" w:cs="Arial"/>
              <w:noProof/>
              <w:kern w:val="2"/>
              <w:sz w:val="24"/>
              <w:szCs w:val="24"/>
              <w:lang w:val="en-CA"/>
              <w14:ligatures w14:val="standardContextual"/>
            </w:rPr>
          </w:pPr>
          <w:hyperlink w:anchor="_Toc140579639" w:history="1">
            <w:r w:rsidRPr="00A47CD3">
              <w:rPr>
                <w:rStyle w:val="Hyperlink"/>
                <w:rFonts w:ascii="Arial" w:hAnsi="Arial" w:cs="Arial"/>
                <w:noProof/>
              </w:rPr>
              <w:t>1.</w:t>
            </w:r>
            <w:r w:rsidRPr="00A47CD3">
              <w:rPr>
                <w:rFonts w:ascii="Arial" w:eastAsiaTheme="minorEastAsia" w:hAnsi="Arial" w:cs="Arial"/>
                <w:noProof/>
                <w:kern w:val="2"/>
                <w:sz w:val="24"/>
                <w:szCs w:val="24"/>
                <w:lang w:val="en-CA"/>
                <w14:ligatures w14:val="standardContextual"/>
              </w:rPr>
              <w:tab/>
            </w:r>
            <w:r w:rsidRPr="00A47CD3">
              <w:rPr>
                <w:rStyle w:val="Hyperlink"/>
                <w:rFonts w:ascii="Arial" w:hAnsi="Arial" w:cs="Arial"/>
                <w:noProof/>
              </w:rPr>
              <w:t>Supporting</w:t>
            </w:r>
            <w:r w:rsidRPr="00A47CD3">
              <w:rPr>
                <w:rStyle w:val="Hyperlink"/>
                <w:rFonts w:ascii="Arial" w:hAnsi="Arial" w:cs="Arial"/>
                <w:noProof/>
                <w:spacing w:val="1"/>
              </w:rPr>
              <w:t xml:space="preserve"> </w:t>
            </w:r>
            <w:r w:rsidRPr="00A47CD3">
              <w:rPr>
                <w:rStyle w:val="Hyperlink"/>
                <w:rFonts w:ascii="Arial" w:hAnsi="Arial" w:cs="Arial"/>
                <w:noProof/>
              </w:rPr>
              <w:t>multi-jurisdictional</w:t>
            </w:r>
            <w:r w:rsidRPr="00A47CD3">
              <w:rPr>
                <w:rStyle w:val="Hyperlink"/>
                <w:rFonts w:ascii="Arial" w:hAnsi="Arial" w:cs="Arial"/>
                <w:noProof/>
                <w:spacing w:val="3"/>
              </w:rPr>
              <w:t xml:space="preserve"> </w:t>
            </w:r>
            <w:r w:rsidRPr="00A47CD3">
              <w:rPr>
                <w:rStyle w:val="Hyperlink"/>
                <w:rFonts w:ascii="Arial" w:hAnsi="Arial" w:cs="Arial"/>
                <w:noProof/>
              </w:rPr>
              <w:t>research:</w:t>
            </w:r>
            <w:r w:rsidRPr="00A47CD3">
              <w:rPr>
                <w:rFonts w:ascii="Arial" w:hAnsi="Arial" w:cs="Arial"/>
                <w:noProof/>
                <w:webHidden/>
              </w:rPr>
              <w:tab/>
            </w:r>
            <w:r w:rsidRPr="00A47CD3">
              <w:rPr>
                <w:rFonts w:ascii="Arial" w:hAnsi="Arial" w:cs="Arial"/>
                <w:noProof/>
                <w:webHidden/>
              </w:rPr>
              <w:fldChar w:fldCharType="begin"/>
            </w:r>
            <w:r w:rsidRPr="00A47CD3">
              <w:rPr>
                <w:rFonts w:ascii="Arial" w:hAnsi="Arial" w:cs="Arial"/>
                <w:noProof/>
                <w:webHidden/>
              </w:rPr>
              <w:instrText xml:space="preserve"> PAGEREF _Toc140579639 \h </w:instrText>
            </w:r>
            <w:r w:rsidRPr="00A47CD3">
              <w:rPr>
                <w:rFonts w:ascii="Arial" w:hAnsi="Arial" w:cs="Arial"/>
                <w:noProof/>
                <w:webHidden/>
              </w:rPr>
            </w:r>
            <w:r w:rsidRPr="00A47CD3">
              <w:rPr>
                <w:rFonts w:ascii="Arial" w:hAnsi="Arial" w:cs="Arial"/>
                <w:noProof/>
                <w:webHidden/>
              </w:rPr>
              <w:fldChar w:fldCharType="separate"/>
            </w:r>
            <w:r w:rsidRPr="00A47CD3">
              <w:rPr>
                <w:rFonts w:ascii="Arial" w:hAnsi="Arial" w:cs="Arial"/>
                <w:noProof/>
                <w:webHidden/>
              </w:rPr>
              <w:t>3</w:t>
            </w:r>
            <w:r w:rsidRPr="00A47CD3">
              <w:rPr>
                <w:rFonts w:ascii="Arial" w:hAnsi="Arial" w:cs="Arial"/>
                <w:noProof/>
                <w:webHidden/>
              </w:rPr>
              <w:fldChar w:fldCharType="end"/>
            </w:r>
          </w:hyperlink>
        </w:p>
        <w:p w:rsidR="00A47CD3" w:rsidRPr="00A47CD3" w:rsidRDefault="00A47CD3">
          <w:pPr>
            <w:pStyle w:val="TOC3"/>
            <w:tabs>
              <w:tab w:val="left" w:pos="880"/>
              <w:tab w:val="right" w:leader="dot" w:pos="10070"/>
            </w:tabs>
            <w:rPr>
              <w:rFonts w:ascii="Arial" w:eastAsiaTheme="minorEastAsia" w:hAnsi="Arial" w:cs="Arial"/>
              <w:noProof/>
              <w:kern w:val="2"/>
              <w:sz w:val="24"/>
              <w:szCs w:val="24"/>
              <w:lang w:val="en-CA"/>
              <w14:ligatures w14:val="standardContextual"/>
            </w:rPr>
          </w:pPr>
          <w:hyperlink w:anchor="_Toc140579640" w:history="1">
            <w:r w:rsidRPr="00A47CD3">
              <w:rPr>
                <w:rStyle w:val="Hyperlink"/>
                <w:rFonts w:ascii="Arial" w:hAnsi="Arial" w:cs="Arial"/>
                <w:noProof/>
              </w:rPr>
              <w:t>2.</w:t>
            </w:r>
            <w:r w:rsidRPr="00A47CD3">
              <w:rPr>
                <w:rFonts w:ascii="Arial" w:eastAsiaTheme="minorEastAsia" w:hAnsi="Arial" w:cs="Arial"/>
                <w:noProof/>
                <w:kern w:val="2"/>
                <w:sz w:val="24"/>
                <w:szCs w:val="24"/>
                <w:lang w:val="en-CA"/>
                <w14:ligatures w14:val="standardContextual"/>
              </w:rPr>
              <w:tab/>
            </w:r>
            <w:r w:rsidRPr="00A47CD3">
              <w:rPr>
                <w:rStyle w:val="Hyperlink"/>
                <w:rFonts w:ascii="Arial" w:hAnsi="Arial" w:cs="Arial"/>
                <w:noProof/>
              </w:rPr>
              <w:t>Responding</w:t>
            </w:r>
            <w:r w:rsidRPr="00A47CD3">
              <w:rPr>
                <w:rStyle w:val="Hyperlink"/>
                <w:rFonts w:ascii="Arial" w:hAnsi="Arial" w:cs="Arial"/>
                <w:noProof/>
                <w:spacing w:val="1"/>
              </w:rPr>
              <w:t xml:space="preserve"> </w:t>
            </w:r>
            <w:r w:rsidRPr="00A47CD3">
              <w:rPr>
                <w:rStyle w:val="Hyperlink"/>
                <w:rFonts w:ascii="Arial" w:hAnsi="Arial" w:cs="Arial"/>
                <w:noProof/>
              </w:rPr>
              <w:t>to</w:t>
            </w:r>
            <w:r w:rsidRPr="00A47CD3">
              <w:rPr>
                <w:rStyle w:val="Hyperlink"/>
                <w:rFonts w:ascii="Arial" w:hAnsi="Arial" w:cs="Arial"/>
                <w:noProof/>
                <w:spacing w:val="-4"/>
              </w:rPr>
              <w:t xml:space="preserve"> </w:t>
            </w:r>
            <w:r w:rsidRPr="00A47CD3">
              <w:rPr>
                <w:rStyle w:val="Hyperlink"/>
                <w:rFonts w:ascii="Arial" w:hAnsi="Arial" w:cs="Arial"/>
                <w:noProof/>
              </w:rPr>
              <w:t>research</w:t>
            </w:r>
            <w:r w:rsidRPr="00A47CD3">
              <w:rPr>
                <w:rStyle w:val="Hyperlink"/>
                <w:rFonts w:ascii="Arial" w:hAnsi="Arial" w:cs="Arial"/>
                <w:noProof/>
                <w:spacing w:val="-3"/>
              </w:rPr>
              <w:t xml:space="preserve"> </w:t>
            </w:r>
            <w:r w:rsidRPr="00A47CD3">
              <w:rPr>
                <w:rStyle w:val="Hyperlink"/>
                <w:rFonts w:ascii="Arial" w:hAnsi="Arial" w:cs="Arial"/>
                <w:noProof/>
              </w:rPr>
              <w:t>priorities:</w:t>
            </w:r>
            <w:r w:rsidRPr="00A47CD3">
              <w:rPr>
                <w:rFonts w:ascii="Arial" w:hAnsi="Arial" w:cs="Arial"/>
                <w:noProof/>
                <w:webHidden/>
              </w:rPr>
              <w:tab/>
            </w:r>
            <w:r w:rsidRPr="00A47CD3">
              <w:rPr>
                <w:rFonts w:ascii="Arial" w:hAnsi="Arial" w:cs="Arial"/>
                <w:noProof/>
                <w:webHidden/>
              </w:rPr>
              <w:fldChar w:fldCharType="begin"/>
            </w:r>
            <w:r w:rsidRPr="00A47CD3">
              <w:rPr>
                <w:rFonts w:ascii="Arial" w:hAnsi="Arial" w:cs="Arial"/>
                <w:noProof/>
                <w:webHidden/>
              </w:rPr>
              <w:instrText xml:space="preserve"> PAGEREF _Toc140579640 \h </w:instrText>
            </w:r>
            <w:r w:rsidRPr="00A47CD3">
              <w:rPr>
                <w:rFonts w:ascii="Arial" w:hAnsi="Arial" w:cs="Arial"/>
                <w:noProof/>
                <w:webHidden/>
              </w:rPr>
            </w:r>
            <w:r w:rsidRPr="00A47CD3">
              <w:rPr>
                <w:rFonts w:ascii="Arial" w:hAnsi="Arial" w:cs="Arial"/>
                <w:noProof/>
                <w:webHidden/>
              </w:rPr>
              <w:fldChar w:fldCharType="separate"/>
            </w:r>
            <w:r w:rsidRPr="00A47CD3">
              <w:rPr>
                <w:rFonts w:ascii="Arial" w:hAnsi="Arial" w:cs="Arial"/>
                <w:noProof/>
                <w:webHidden/>
              </w:rPr>
              <w:t>3</w:t>
            </w:r>
            <w:r w:rsidRPr="00A47CD3">
              <w:rPr>
                <w:rFonts w:ascii="Arial" w:hAnsi="Arial" w:cs="Arial"/>
                <w:noProof/>
                <w:webHidden/>
              </w:rPr>
              <w:fldChar w:fldCharType="end"/>
            </w:r>
          </w:hyperlink>
        </w:p>
        <w:p w:rsidR="00A47CD3" w:rsidRPr="00A47CD3" w:rsidRDefault="00A47CD3">
          <w:pPr>
            <w:pStyle w:val="TOC3"/>
            <w:tabs>
              <w:tab w:val="left" w:pos="880"/>
              <w:tab w:val="right" w:leader="dot" w:pos="10070"/>
            </w:tabs>
            <w:rPr>
              <w:rFonts w:ascii="Arial" w:eastAsiaTheme="minorEastAsia" w:hAnsi="Arial" w:cs="Arial"/>
              <w:noProof/>
              <w:kern w:val="2"/>
              <w:sz w:val="24"/>
              <w:szCs w:val="24"/>
              <w:lang w:val="en-CA"/>
              <w14:ligatures w14:val="standardContextual"/>
            </w:rPr>
          </w:pPr>
          <w:hyperlink w:anchor="_Toc140579641" w:history="1">
            <w:r w:rsidRPr="00A47CD3">
              <w:rPr>
                <w:rStyle w:val="Hyperlink"/>
                <w:rFonts w:ascii="Arial" w:hAnsi="Arial" w:cs="Arial"/>
                <w:noProof/>
              </w:rPr>
              <w:t>3.</w:t>
            </w:r>
            <w:r w:rsidRPr="00A47CD3">
              <w:rPr>
                <w:rFonts w:ascii="Arial" w:eastAsiaTheme="minorEastAsia" w:hAnsi="Arial" w:cs="Arial"/>
                <w:noProof/>
                <w:kern w:val="2"/>
                <w:sz w:val="24"/>
                <w:szCs w:val="24"/>
                <w:lang w:val="en-CA"/>
                <w14:ligatures w14:val="standardContextual"/>
              </w:rPr>
              <w:tab/>
            </w:r>
            <w:r w:rsidRPr="00A47CD3">
              <w:rPr>
                <w:rStyle w:val="Hyperlink"/>
                <w:rFonts w:ascii="Arial" w:hAnsi="Arial" w:cs="Arial"/>
                <w:noProof/>
              </w:rPr>
              <w:t>Partnerships</w:t>
            </w:r>
            <w:r w:rsidRPr="00A47CD3">
              <w:rPr>
                <w:rStyle w:val="Hyperlink"/>
                <w:rFonts w:ascii="Arial" w:hAnsi="Arial" w:cs="Arial"/>
                <w:noProof/>
                <w:spacing w:val="1"/>
              </w:rPr>
              <w:t xml:space="preserve"> </w:t>
            </w:r>
            <w:r w:rsidRPr="00A47CD3">
              <w:rPr>
                <w:rStyle w:val="Hyperlink"/>
                <w:rFonts w:ascii="Arial" w:hAnsi="Arial" w:cs="Arial"/>
                <w:noProof/>
              </w:rPr>
              <w:t>and collaborations (additional detail provided in Strategic Partnerships section below):</w:t>
            </w:r>
            <w:r w:rsidRPr="00A47CD3">
              <w:rPr>
                <w:rFonts w:ascii="Arial" w:hAnsi="Arial" w:cs="Arial"/>
                <w:noProof/>
                <w:webHidden/>
              </w:rPr>
              <w:tab/>
            </w:r>
            <w:r w:rsidRPr="00A47CD3">
              <w:rPr>
                <w:rFonts w:ascii="Arial" w:hAnsi="Arial" w:cs="Arial"/>
                <w:noProof/>
                <w:webHidden/>
              </w:rPr>
              <w:fldChar w:fldCharType="begin"/>
            </w:r>
            <w:r w:rsidRPr="00A47CD3">
              <w:rPr>
                <w:rFonts w:ascii="Arial" w:hAnsi="Arial" w:cs="Arial"/>
                <w:noProof/>
                <w:webHidden/>
              </w:rPr>
              <w:instrText xml:space="preserve"> PAGEREF _Toc140579641 \h </w:instrText>
            </w:r>
            <w:r w:rsidRPr="00A47CD3">
              <w:rPr>
                <w:rFonts w:ascii="Arial" w:hAnsi="Arial" w:cs="Arial"/>
                <w:noProof/>
                <w:webHidden/>
              </w:rPr>
            </w:r>
            <w:r w:rsidRPr="00A47CD3">
              <w:rPr>
                <w:rFonts w:ascii="Arial" w:hAnsi="Arial" w:cs="Arial"/>
                <w:noProof/>
                <w:webHidden/>
              </w:rPr>
              <w:fldChar w:fldCharType="separate"/>
            </w:r>
            <w:r w:rsidRPr="00A47CD3">
              <w:rPr>
                <w:rFonts w:ascii="Arial" w:hAnsi="Arial" w:cs="Arial"/>
                <w:noProof/>
                <w:webHidden/>
              </w:rPr>
              <w:t>3</w:t>
            </w:r>
            <w:r w:rsidRPr="00A47CD3">
              <w:rPr>
                <w:rFonts w:ascii="Arial" w:hAnsi="Arial" w:cs="Arial"/>
                <w:noProof/>
                <w:webHidden/>
              </w:rPr>
              <w:fldChar w:fldCharType="end"/>
            </w:r>
          </w:hyperlink>
        </w:p>
        <w:p w:rsidR="00A47CD3" w:rsidRPr="00A47CD3" w:rsidRDefault="00A47CD3">
          <w:pPr>
            <w:pStyle w:val="TOC3"/>
            <w:tabs>
              <w:tab w:val="left" w:pos="880"/>
              <w:tab w:val="right" w:leader="dot" w:pos="10070"/>
            </w:tabs>
            <w:rPr>
              <w:rFonts w:ascii="Arial" w:eastAsiaTheme="minorEastAsia" w:hAnsi="Arial" w:cs="Arial"/>
              <w:noProof/>
              <w:kern w:val="2"/>
              <w:sz w:val="24"/>
              <w:szCs w:val="24"/>
              <w:lang w:val="en-CA"/>
              <w14:ligatures w14:val="standardContextual"/>
            </w:rPr>
          </w:pPr>
          <w:hyperlink w:anchor="_Toc140579642" w:history="1">
            <w:r w:rsidRPr="00A47CD3">
              <w:rPr>
                <w:rStyle w:val="Hyperlink"/>
                <w:rFonts w:ascii="Arial" w:hAnsi="Arial" w:cs="Arial"/>
                <w:noProof/>
              </w:rPr>
              <w:t>4.</w:t>
            </w:r>
            <w:r w:rsidRPr="00A47CD3">
              <w:rPr>
                <w:rFonts w:ascii="Arial" w:eastAsiaTheme="minorEastAsia" w:hAnsi="Arial" w:cs="Arial"/>
                <w:noProof/>
                <w:kern w:val="2"/>
                <w:sz w:val="24"/>
                <w:szCs w:val="24"/>
                <w:lang w:val="en-CA"/>
                <w14:ligatures w14:val="standardContextual"/>
              </w:rPr>
              <w:tab/>
            </w:r>
            <w:r w:rsidRPr="00A47CD3">
              <w:rPr>
                <w:rStyle w:val="Hyperlink"/>
                <w:rFonts w:ascii="Arial" w:hAnsi="Arial" w:cs="Arial"/>
                <w:noProof/>
              </w:rPr>
              <w:t>Exploring pursuit of charitable status:</w:t>
            </w:r>
            <w:r w:rsidRPr="00A47CD3">
              <w:rPr>
                <w:rFonts w:ascii="Arial" w:hAnsi="Arial" w:cs="Arial"/>
                <w:noProof/>
                <w:webHidden/>
              </w:rPr>
              <w:tab/>
            </w:r>
            <w:r w:rsidRPr="00A47CD3">
              <w:rPr>
                <w:rFonts w:ascii="Arial" w:hAnsi="Arial" w:cs="Arial"/>
                <w:noProof/>
                <w:webHidden/>
              </w:rPr>
              <w:fldChar w:fldCharType="begin"/>
            </w:r>
            <w:r w:rsidRPr="00A47CD3">
              <w:rPr>
                <w:rFonts w:ascii="Arial" w:hAnsi="Arial" w:cs="Arial"/>
                <w:noProof/>
                <w:webHidden/>
              </w:rPr>
              <w:instrText xml:space="preserve"> PAGEREF _Toc140579642 \h </w:instrText>
            </w:r>
            <w:r w:rsidRPr="00A47CD3">
              <w:rPr>
                <w:rFonts w:ascii="Arial" w:hAnsi="Arial" w:cs="Arial"/>
                <w:noProof/>
                <w:webHidden/>
              </w:rPr>
            </w:r>
            <w:r w:rsidRPr="00A47CD3">
              <w:rPr>
                <w:rFonts w:ascii="Arial" w:hAnsi="Arial" w:cs="Arial"/>
                <w:noProof/>
                <w:webHidden/>
              </w:rPr>
              <w:fldChar w:fldCharType="separate"/>
            </w:r>
            <w:r w:rsidRPr="00A47CD3">
              <w:rPr>
                <w:rFonts w:ascii="Arial" w:hAnsi="Arial" w:cs="Arial"/>
                <w:noProof/>
                <w:webHidden/>
              </w:rPr>
              <w:t>4</w:t>
            </w:r>
            <w:r w:rsidRPr="00A47CD3">
              <w:rPr>
                <w:rFonts w:ascii="Arial" w:hAnsi="Arial" w:cs="Arial"/>
                <w:noProof/>
                <w:webHidden/>
              </w:rPr>
              <w:fldChar w:fldCharType="end"/>
            </w:r>
          </w:hyperlink>
        </w:p>
        <w:p w:rsidR="00A47CD3" w:rsidRPr="00A47CD3" w:rsidRDefault="00A47CD3">
          <w:pPr>
            <w:pStyle w:val="TOC3"/>
            <w:tabs>
              <w:tab w:val="left" w:pos="880"/>
              <w:tab w:val="right" w:leader="dot" w:pos="10070"/>
            </w:tabs>
            <w:rPr>
              <w:rFonts w:ascii="Arial" w:eastAsiaTheme="minorEastAsia" w:hAnsi="Arial" w:cs="Arial"/>
              <w:noProof/>
              <w:kern w:val="2"/>
              <w:sz w:val="24"/>
              <w:szCs w:val="24"/>
              <w:lang w:val="en-CA"/>
              <w14:ligatures w14:val="standardContextual"/>
            </w:rPr>
          </w:pPr>
          <w:hyperlink w:anchor="_Toc140579643" w:history="1">
            <w:r w:rsidRPr="00A47CD3">
              <w:rPr>
                <w:rStyle w:val="Hyperlink"/>
                <w:rFonts w:ascii="Arial" w:hAnsi="Arial" w:cs="Arial"/>
                <w:noProof/>
              </w:rPr>
              <w:t>5.</w:t>
            </w:r>
            <w:r w:rsidRPr="00A47CD3">
              <w:rPr>
                <w:rFonts w:ascii="Arial" w:eastAsiaTheme="minorEastAsia" w:hAnsi="Arial" w:cs="Arial"/>
                <w:noProof/>
                <w:kern w:val="2"/>
                <w:sz w:val="24"/>
                <w:szCs w:val="24"/>
                <w:lang w:val="en-CA"/>
                <w14:ligatures w14:val="standardContextual"/>
              </w:rPr>
              <w:tab/>
            </w:r>
            <w:r w:rsidRPr="00A47CD3">
              <w:rPr>
                <w:rStyle w:val="Hyperlink"/>
                <w:rFonts w:ascii="Arial" w:hAnsi="Arial" w:cs="Arial"/>
                <w:noProof/>
              </w:rPr>
              <w:t>Finance and administration:</w:t>
            </w:r>
            <w:r w:rsidRPr="00A47CD3">
              <w:rPr>
                <w:rFonts w:ascii="Arial" w:hAnsi="Arial" w:cs="Arial"/>
                <w:noProof/>
                <w:webHidden/>
              </w:rPr>
              <w:tab/>
            </w:r>
            <w:r w:rsidRPr="00A47CD3">
              <w:rPr>
                <w:rFonts w:ascii="Arial" w:hAnsi="Arial" w:cs="Arial"/>
                <w:noProof/>
                <w:webHidden/>
              </w:rPr>
              <w:fldChar w:fldCharType="begin"/>
            </w:r>
            <w:r w:rsidRPr="00A47CD3">
              <w:rPr>
                <w:rFonts w:ascii="Arial" w:hAnsi="Arial" w:cs="Arial"/>
                <w:noProof/>
                <w:webHidden/>
              </w:rPr>
              <w:instrText xml:space="preserve"> PAGEREF _Toc140579643 \h </w:instrText>
            </w:r>
            <w:r w:rsidRPr="00A47CD3">
              <w:rPr>
                <w:rFonts w:ascii="Arial" w:hAnsi="Arial" w:cs="Arial"/>
                <w:noProof/>
                <w:webHidden/>
              </w:rPr>
            </w:r>
            <w:r w:rsidRPr="00A47CD3">
              <w:rPr>
                <w:rFonts w:ascii="Arial" w:hAnsi="Arial" w:cs="Arial"/>
                <w:noProof/>
                <w:webHidden/>
              </w:rPr>
              <w:fldChar w:fldCharType="separate"/>
            </w:r>
            <w:r w:rsidRPr="00A47CD3">
              <w:rPr>
                <w:rFonts w:ascii="Arial" w:hAnsi="Arial" w:cs="Arial"/>
                <w:noProof/>
                <w:webHidden/>
              </w:rPr>
              <w:t>4</w:t>
            </w:r>
            <w:r w:rsidRPr="00A47CD3">
              <w:rPr>
                <w:rFonts w:ascii="Arial" w:hAnsi="Arial" w:cs="Arial"/>
                <w:noProof/>
                <w:webHidden/>
              </w:rPr>
              <w:fldChar w:fldCharType="end"/>
            </w:r>
          </w:hyperlink>
        </w:p>
        <w:p w:rsidR="00A47CD3" w:rsidRPr="00A47CD3" w:rsidRDefault="00A47CD3">
          <w:pPr>
            <w:pStyle w:val="TOC3"/>
            <w:tabs>
              <w:tab w:val="left" w:pos="880"/>
              <w:tab w:val="right" w:leader="dot" w:pos="10070"/>
            </w:tabs>
            <w:rPr>
              <w:rFonts w:ascii="Arial" w:eastAsiaTheme="minorEastAsia" w:hAnsi="Arial" w:cs="Arial"/>
              <w:noProof/>
              <w:kern w:val="2"/>
              <w:sz w:val="24"/>
              <w:szCs w:val="24"/>
              <w:lang w:val="en-CA"/>
              <w14:ligatures w14:val="standardContextual"/>
            </w:rPr>
          </w:pPr>
          <w:hyperlink w:anchor="_Toc140579644" w:history="1">
            <w:r w:rsidRPr="00A47CD3">
              <w:rPr>
                <w:rStyle w:val="Hyperlink"/>
                <w:rFonts w:ascii="Arial" w:hAnsi="Arial" w:cs="Arial"/>
                <w:noProof/>
              </w:rPr>
              <w:t>6.</w:t>
            </w:r>
            <w:r w:rsidRPr="00A47CD3">
              <w:rPr>
                <w:rFonts w:ascii="Arial" w:eastAsiaTheme="minorEastAsia" w:hAnsi="Arial" w:cs="Arial"/>
                <w:noProof/>
                <w:kern w:val="2"/>
                <w:sz w:val="24"/>
                <w:szCs w:val="24"/>
                <w:lang w:val="en-CA"/>
                <w14:ligatures w14:val="standardContextual"/>
              </w:rPr>
              <w:tab/>
            </w:r>
            <w:r w:rsidRPr="00A47CD3">
              <w:rPr>
                <w:rStyle w:val="Hyperlink"/>
                <w:rFonts w:ascii="Arial" w:hAnsi="Arial" w:cs="Arial"/>
                <w:noProof/>
              </w:rPr>
              <w:t>Major</w:t>
            </w:r>
            <w:r w:rsidRPr="00A47CD3">
              <w:rPr>
                <w:rStyle w:val="Hyperlink"/>
                <w:rFonts w:ascii="Arial" w:hAnsi="Arial" w:cs="Arial"/>
                <w:noProof/>
                <w:spacing w:val="1"/>
              </w:rPr>
              <w:t xml:space="preserve"> </w:t>
            </w:r>
            <w:r w:rsidRPr="00A47CD3">
              <w:rPr>
                <w:rStyle w:val="Hyperlink"/>
                <w:rFonts w:ascii="Arial" w:hAnsi="Arial" w:cs="Arial"/>
                <w:noProof/>
              </w:rPr>
              <w:t>work</w:t>
            </w:r>
            <w:r w:rsidRPr="00A47CD3">
              <w:rPr>
                <w:rStyle w:val="Hyperlink"/>
                <w:rFonts w:ascii="Arial" w:hAnsi="Arial" w:cs="Arial"/>
                <w:noProof/>
                <w:spacing w:val="-3"/>
              </w:rPr>
              <w:t xml:space="preserve"> </w:t>
            </w:r>
            <w:r w:rsidRPr="00A47CD3">
              <w:rPr>
                <w:rStyle w:val="Hyperlink"/>
                <w:rFonts w:ascii="Arial" w:hAnsi="Arial" w:cs="Arial"/>
                <w:noProof/>
              </w:rPr>
              <w:t>streams</w:t>
            </w:r>
            <w:r w:rsidRPr="00A47CD3">
              <w:rPr>
                <w:rStyle w:val="Hyperlink"/>
                <w:rFonts w:ascii="Arial" w:hAnsi="Arial" w:cs="Arial"/>
                <w:noProof/>
                <w:spacing w:val="1"/>
              </w:rPr>
              <w:t xml:space="preserve"> </w:t>
            </w:r>
            <w:r w:rsidRPr="00A47CD3">
              <w:rPr>
                <w:rStyle w:val="Hyperlink"/>
                <w:rFonts w:ascii="Arial" w:hAnsi="Arial" w:cs="Arial"/>
                <w:noProof/>
              </w:rPr>
              <w:t>for</w:t>
            </w:r>
            <w:r w:rsidRPr="00A47CD3">
              <w:rPr>
                <w:rStyle w:val="Hyperlink"/>
                <w:rFonts w:ascii="Arial" w:hAnsi="Arial" w:cs="Arial"/>
                <w:noProof/>
                <w:spacing w:val="1"/>
              </w:rPr>
              <w:t xml:space="preserve"> </w:t>
            </w:r>
            <w:r w:rsidRPr="00A47CD3">
              <w:rPr>
                <w:rStyle w:val="Hyperlink"/>
                <w:rFonts w:ascii="Arial" w:hAnsi="Arial" w:cs="Arial"/>
                <w:noProof/>
              </w:rPr>
              <w:t>the coming</w:t>
            </w:r>
            <w:r w:rsidRPr="00A47CD3">
              <w:rPr>
                <w:rStyle w:val="Hyperlink"/>
                <w:rFonts w:ascii="Arial" w:hAnsi="Arial" w:cs="Arial"/>
                <w:noProof/>
                <w:spacing w:val="-2"/>
              </w:rPr>
              <w:t xml:space="preserve"> </w:t>
            </w:r>
            <w:r w:rsidRPr="00A47CD3">
              <w:rPr>
                <w:rStyle w:val="Hyperlink"/>
                <w:rFonts w:ascii="Arial" w:hAnsi="Arial" w:cs="Arial"/>
                <w:noProof/>
              </w:rPr>
              <w:t>year</w:t>
            </w:r>
            <w:r w:rsidRPr="00A47CD3">
              <w:rPr>
                <w:rFonts w:ascii="Arial" w:hAnsi="Arial" w:cs="Arial"/>
                <w:noProof/>
                <w:webHidden/>
              </w:rPr>
              <w:tab/>
            </w:r>
            <w:r w:rsidRPr="00A47CD3">
              <w:rPr>
                <w:rFonts w:ascii="Arial" w:hAnsi="Arial" w:cs="Arial"/>
                <w:noProof/>
                <w:webHidden/>
              </w:rPr>
              <w:fldChar w:fldCharType="begin"/>
            </w:r>
            <w:r w:rsidRPr="00A47CD3">
              <w:rPr>
                <w:rFonts w:ascii="Arial" w:hAnsi="Arial" w:cs="Arial"/>
                <w:noProof/>
                <w:webHidden/>
              </w:rPr>
              <w:instrText xml:space="preserve"> PAGEREF _Toc140579644 \h </w:instrText>
            </w:r>
            <w:r w:rsidRPr="00A47CD3">
              <w:rPr>
                <w:rFonts w:ascii="Arial" w:hAnsi="Arial" w:cs="Arial"/>
                <w:noProof/>
                <w:webHidden/>
              </w:rPr>
            </w:r>
            <w:r w:rsidRPr="00A47CD3">
              <w:rPr>
                <w:rFonts w:ascii="Arial" w:hAnsi="Arial" w:cs="Arial"/>
                <w:noProof/>
                <w:webHidden/>
              </w:rPr>
              <w:fldChar w:fldCharType="separate"/>
            </w:r>
            <w:r w:rsidRPr="00A47CD3">
              <w:rPr>
                <w:rFonts w:ascii="Arial" w:hAnsi="Arial" w:cs="Arial"/>
                <w:noProof/>
                <w:webHidden/>
              </w:rPr>
              <w:t>4</w:t>
            </w:r>
            <w:r w:rsidRPr="00A47CD3">
              <w:rPr>
                <w:rFonts w:ascii="Arial" w:hAnsi="Arial" w:cs="Arial"/>
                <w:noProof/>
                <w:webHidden/>
              </w:rPr>
              <w:fldChar w:fldCharType="end"/>
            </w:r>
          </w:hyperlink>
        </w:p>
        <w:p w:rsidR="00A47CD3" w:rsidRPr="00A47CD3" w:rsidRDefault="00A47CD3">
          <w:pPr>
            <w:pStyle w:val="TOC3"/>
            <w:tabs>
              <w:tab w:val="left" w:pos="880"/>
              <w:tab w:val="right" w:leader="dot" w:pos="10070"/>
            </w:tabs>
            <w:rPr>
              <w:rFonts w:ascii="Arial" w:eastAsiaTheme="minorEastAsia" w:hAnsi="Arial" w:cs="Arial"/>
              <w:noProof/>
              <w:kern w:val="2"/>
              <w:sz w:val="24"/>
              <w:szCs w:val="24"/>
              <w:lang w:val="en-CA"/>
              <w14:ligatures w14:val="standardContextual"/>
            </w:rPr>
          </w:pPr>
          <w:hyperlink w:anchor="_Toc140579645" w:history="1">
            <w:r w:rsidRPr="00A47CD3">
              <w:rPr>
                <w:rStyle w:val="Hyperlink"/>
                <w:rFonts w:ascii="Arial" w:hAnsi="Arial" w:cs="Arial"/>
                <w:noProof/>
              </w:rPr>
              <w:t>7.</w:t>
            </w:r>
            <w:r w:rsidRPr="00A47CD3">
              <w:rPr>
                <w:rFonts w:ascii="Arial" w:eastAsiaTheme="minorEastAsia" w:hAnsi="Arial" w:cs="Arial"/>
                <w:noProof/>
                <w:kern w:val="2"/>
                <w:sz w:val="24"/>
                <w:szCs w:val="24"/>
                <w:lang w:val="en-CA"/>
                <w14:ligatures w14:val="standardContextual"/>
              </w:rPr>
              <w:tab/>
            </w:r>
            <w:r w:rsidRPr="00A47CD3">
              <w:rPr>
                <w:rStyle w:val="Hyperlink"/>
                <w:rFonts w:ascii="Arial" w:hAnsi="Arial" w:cs="Arial"/>
                <w:noProof/>
              </w:rPr>
              <w:t>Anticipated challenges</w:t>
            </w:r>
            <w:r w:rsidRPr="00A47CD3">
              <w:rPr>
                <w:rFonts w:ascii="Arial" w:hAnsi="Arial" w:cs="Arial"/>
                <w:noProof/>
                <w:webHidden/>
              </w:rPr>
              <w:tab/>
            </w:r>
            <w:r w:rsidRPr="00A47CD3">
              <w:rPr>
                <w:rFonts w:ascii="Arial" w:hAnsi="Arial" w:cs="Arial"/>
                <w:noProof/>
                <w:webHidden/>
              </w:rPr>
              <w:fldChar w:fldCharType="begin"/>
            </w:r>
            <w:r w:rsidRPr="00A47CD3">
              <w:rPr>
                <w:rFonts w:ascii="Arial" w:hAnsi="Arial" w:cs="Arial"/>
                <w:noProof/>
                <w:webHidden/>
              </w:rPr>
              <w:instrText xml:space="preserve"> PAGEREF _Toc140579645 \h </w:instrText>
            </w:r>
            <w:r w:rsidRPr="00A47CD3">
              <w:rPr>
                <w:rFonts w:ascii="Arial" w:hAnsi="Arial" w:cs="Arial"/>
                <w:noProof/>
                <w:webHidden/>
              </w:rPr>
            </w:r>
            <w:r w:rsidRPr="00A47CD3">
              <w:rPr>
                <w:rFonts w:ascii="Arial" w:hAnsi="Arial" w:cs="Arial"/>
                <w:noProof/>
                <w:webHidden/>
              </w:rPr>
              <w:fldChar w:fldCharType="separate"/>
            </w:r>
            <w:r w:rsidRPr="00A47CD3">
              <w:rPr>
                <w:rFonts w:ascii="Arial" w:hAnsi="Arial" w:cs="Arial"/>
                <w:noProof/>
                <w:webHidden/>
              </w:rPr>
              <w:t>5</w:t>
            </w:r>
            <w:r w:rsidRPr="00A47CD3">
              <w:rPr>
                <w:rFonts w:ascii="Arial" w:hAnsi="Arial" w:cs="Arial"/>
                <w:noProof/>
                <w:webHidden/>
              </w:rPr>
              <w:fldChar w:fldCharType="end"/>
            </w:r>
          </w:hyperlink>
        </w:p>
        <w:p w:rsidR="00A47CD3" w:rsidRPr="00A47CD3" w:rsidRDefault="00A47CD3">
          <w:pPr>
            <w:pStyle w:val="TOC1"/>
            <w:rPr>
              <w:rFonts w:ascii="Arial" w:eastAsiaTheme="minorEastAsia" w:hAnsi="Arial" w:cs="Arial"/>
              <w:b w:val="0"/>
              <w:bCs w:val="0"/>
              <w:kern w:val="2"/>
              <w:lang w:val="en-CA"/>
              <w14:ligatures w14:val="standardContextual"/>
            </w:rPr>
          </w:pPr>
          <w:hyperlink w:anchor="_Toc140579646" w:history="1">
            <w:r w:rsidRPr="00A47CD3">
              <w:rPr>
                <w:rStyle w:val="Hyperlink"/>
                <w:rFonts w:ascii="Arial" w:hAnsi="Arial" w:cs="Arial"/>
              </w:rPr>
              <w:t>Section 2: Additional Information About HDRN Canada Progress and Core Work</w:t>
            </w:r>
            <w:r w:rsidRPr="00A47CD3">
              <w:rPr>
                <w:rFonts w:ascii="Arial" w:hAnsi="Arial" w:cs="Arial"/>
                <w:webHidden/>
              </w:rPr>
              <w:tab/>
            </w:r>
            <w:r w:rsidRPr="00A47CD3">
              <w:rPr>
                <w:rFonts w:ascii="Arial" w:hAnsi="Arial" w:cs="Arial"/>
                <w:webHidden/>
              </w:rPr>
              <w:fldChar w:fldCharType="begin"/>
            </w:r>
            <w:r w:rsidRPr="00A47CD3">
              <w:rPr>
                <w:rFonts w:ascii="Arial" w:hAnsi="Arial" w:cs="Arial"/>
                <w:webHidden/>
              </w:rPr>
              <w:instrText xml:space="preserve"> PAGEREF _Toc140579646 \h </w:instrText>
            </w:r>
            <w:r w:rsidRPr="00A47CD3">
              <w:rPr>
                <w:rFonts w:ascii="Arial" w:hAnsi="Arial" w:cs="Arial"/>
                <w:webHidden/>
              </w:rPr>
            </w:r>
            <w:r w:rsidRPr="00A47CD3">
              <w:rPr>
                <w:rFonts w:ascii="Arial" w:hAnsi="Arial" w:cs="Arial"/>
                <w:webHidden/>
              </w:rPr>
              <w:fldChar w:fldCharType="separate"/>
            </w:r>
            <w:r w:rsidRPr="00A47CD3">
              <w:rPr>
                <w:rFonts w:ascii="Arial" w:hAnsi="Arial" w:cs="Arial"/>
                <w:webHidden/>
              </w:rPr>
              <w:t>6</w:t>
            </w:r>
            <w:r w:rsidRPr="00A47CD3">
              <w:rPr>
                <w:rFonts w:ascii="Arial" w:hAnsi="Arial" w:cs="Arial"/>
                <w:webHidden/>
              </w:rPr>
              <w:fldChar w:fldCharType="end"/>
            </w:r>
          </w:hyperlink>
        </w:p>
        <w:p w:rsidR="00A47CD3" w:rsidRPr="00A47CD3" w:rsidRDefault="00A47CD3">
          <w:pPr>
            <w:pStyle w:val="TOC3"/>
            <w:tabs>
              <w:tab w:val="left" w:pos="880"/>
              <w:tab w:val="right" w:leader="dot" w:pos="10070"/>
            </w:tabs>
            <w:rPr>
              <w:rFonts w:ascii="Arial" w:eastAsiaTheme="minorEastAsia" w:hAnsi="Arial" w:cs="Arial"/>
              <w:noProof/>
              <w:kern w:val="2"/>
              <w:sz w:val="24"/>
              <w:szCs w:val="24"/>
              <w:lang w:val="en-CA"/>
              <w14:ligatures w14:val="standardContextual"/>
            </w:rPr>
          </w:pPr>
          <w:hyperlink w:anchor="_Toc140579647" w:history="1">
            <w:r w:rsidRPr="00A47CD3">
              <w:rPr>
                <w:rStyle w:val="Hyperlink"/>
                <w:rFonts w:ascii="Arial" w:hAnsi="Arial" w:cs="Arial"/>
                <w:noProof/>
              </w:rPr>
              <w:t>1.</w:t>
            </w:r>
            <w:r w:rsidRPr="00A47CD3">
              <w:rPr>
                <w:rFonts w:ascii="Arial" w:eastAsiaTheme="minorEastAsia" w:hAnsi="Arial" w:cs="Arial"/>
                <w:noProof/>
                <w:kern w:val="2"/>
                <w:sz w:val="24"/>
                <w:szCs w:val="24"/>
                <w:lang w:val="en-CA"/>
                <w14:ligatures w14:val="standardContextual"/>
              </w:rPr>
              <w:tab/>
            </w:r>
            <w:r w:rsidRPr="00A47CD3">
              <w:rPr>
                <w:rStyle w:val="Hyperlink"/>
                <w:rFonts w:ascii="Arial" w:hAnsi="Arial" w:cs="Arial"/>
                <w:noProof/>
              </w:rPr>
              <w:t>The Data Access Support Hub (DASH) Working Group</w:t>
            </w:r>
            <w:r w:rsidRPr="00A47CD3">
              <w:rPr>
                <w:rFonts w:ascii="Arial" w:hAnsi="Arial" w:cs="Arial"/>
                <w:noProof/>
                <w:webHidden/>
              </w:rPr>
              <w:tab/>
            </w:r>
            <w:r w:rsidRPr="00A47CD3">
              <w:rPr>
                <w:rFonts w:ascii="Arial" w:hAnsi="Arial" w:cs="Arial"/>
                <w:noProof/>
                <w:webHidden/>
              </w:rPr>
              <w:fldChar w:fldCharType="begin"/>
            </w:r>
            <w:r w:rsidRPr="00A47CD3">
              <w:rPr>
                <w:rFonts w:ascii="Arial" w:hAnsi="Arial" w:cs="Arial"/>
                <w:noProof/>
                <w:webHidden/>
              </w:rPr>
              <w:instrText xml:space="preserve"> PAGEREF _Toc140579647 \h </w:instrText>
            </w:r>
            <w:r w:rsidRPr="00A47CD3">
              <w:rPr>
                <w:rFonts w:ascii="Arial" w:hAnsi="Arial" w:cs="Arial"/>
                <w:noProof/>
                <w:webHidden/>
              </w:rPr>
            </w:r>
            <w:r w:rsidRPr="00A47CD3">
              <w:rPr>
                <w:rFonts w:ascii="Arial" w:hAnsi="Arial" w:cs="Arial"/>
                <w:noProof/>
                <w:webHidden/>
              </w:rPr>
              <w:fldChar w:fldCharType="separate"/>
            </w:r>
            <w:r w:rsidRPr="00A47CD3">
              <w:rPr>
                <w:rFonts w:ascii="Arial" w:hAnsi="Arial" w:cs="Arial"/>
                <w:noProof/>
                <w:webHidden/>
              </w:rPr>
              <w:t>6</w:t>
            </w:r>
            <w:r w:rsidRPr="00A47CD3">
              <w:rPr>
                <w:rFonts w:ascii="Arial" w:hAnsi="Arial" w:cs="Arial"/>
                <w:noProof/>
                <w:webHidden/>
              </w:rPr>
              <w:fldChar w:fldCharType="end"/>
            </w:r>
          </w:hyperlink>
        </w:p>
        <w:p w:rsidR="00A47CD3" w:rsidRPr="00A47CD3" w:rsidRDefault="00A47CD3">
          <w:pPr>
            <w:pStyle w:val="TOC3"/>
            <w:tabs>
              <w:tab w:val="left" w:pos="880"/>
              <w:tab w:val="right" w:leader="dot" w:pos="10070"/>
            </w:tabs>
            <w:rPr>
              <w:rFonts w:ascii="Arial" w:eastAsiaTheme="minorEastAsia" w:hAnsi="Arial" w:cs="Arial"/>
              <w:noProof/>
              <w:kern w:val="2"/>
              <w:sz w:val="24"/>
              <w:szCs w:val="24"/>
              <w:lang w:val="en-CA"/>
              <w14:ligatures w14:val="standardContextual"/>
            </w:rPr>
          </w:pPr>
          <w:hyperlink w:anchor="_Toc140579648" w:history="1">
            <w:r w:rsidRPr="00A47CD3">
              <w:rPr>
                <w:rStyle w:val="Hyperlink"/>
                <w:rFonts w:ascii="Arial" w:hAnsi="Arial" w:cs="Arial"/>
                <w:noProof/>
              </w:rPr>
              <w:t>2.</w:t>
            </w:r>
            <w:r w:rsidRPr="00A47CD3">
              <w:rPr>
                <w:rFonts w:ascii="Arial" w:eastAsiaTheme="minorEastAsia" w:hAnsi="Arial" w:cs="Arial"/>
                <w:noProof/>
                <w:kern w:val="2"/>
                <w:sz w:val="24"/>
                <w:szCs w:val="24"/>
                <w:lang w:val="en-CA"/>
                <w14:ligatures w14:val="standardContextual"/>
              </w:rPr>
              <w:tab/>
            </w:r>
            <w:r w:rsidRPr="00A47CD3">
              <w:rPr>
                <w:rStyle w:val="Hyperlink"/>
                <w:rFonts w:ascii="Arial" w:hAnsi="Arial" w:cs="Arial"/>
                <w:noProof/>
              </w:rPr>
              <w:t>Algorithms and Harmonized Data Working Group</w:t>
            </w:r>
            <w:r w:rsidRPr="00A47CD3">
              <w:rPr>
                <w:rFonts w:ascii="Arial" w:hAnsi="Arial" w:cs="Arial"/>
                <w:noProof/>
                <w:webHidden/>
              </w:rPr>
              <w:tab/>
            </w:r>
            <w:r w:rsidRPr="00A47CD3">
              <w:rPr>
                <w:rFonts w:ascii="Arial" w:hAnsi="Arial" w:cs="Arial"/>
                <w:noProof/>
                <w:webHidden/>
              </w:rPr>
              <w:fldChar w:fldCharType="begin"/>
            </w:r>
            <w:r w:rsidRPr="00A47CD3">
              <w:rPr>
                <w:rFonts w:ascii="Arial" w:hAnsi="Arial" w:cs="Arial"/>
                <w:noProof/>
                <w:webHidden/>
              </w:rPr>
              <w:instrText xml:space="preserve"> PAGEREF _Toc140579648 \h </w:instrText>
            </w:r>
            <w:r w:rsidRPr="00A47CD3">
              <w:rPr>
                <w:rFonts w:ascii="Arial" w:hAnsi="Arial" w:cs="Arial"/>
                <w:noProof/>
                <w:webHidden/>
              </w:rPr>
            </w:r>
            <w:r w:rsidRPr="00A47CD3">
              <w:rPr>
                <w:rFonts w:ascii="Arial" w:hAnsi="Arial" w:cs="Arial"/>
                <w:noProof/>
                <w:webHidden/>
              </w:rPr>
              <w:fldChar w:fldCharType="separate"/>
            </w:r>
            <w:r w:rsidRPr="00A47CD3">
              <w:rPr>
                <w:rFonts w:ascii="Arial" w:hAnsi="Arial" w:cs="Arial"/>
                <w:noProof/>
                <w:webHidden/>
              </w:rPr>
              <w:t>7</w:t>
            </w:r>
            <w:r w:rsidRPr="00A47CD3">
              <w:rPr>
                <w:rFonts w:ascii="Arial" w:hAnsi="Arial" w:cs="Arial"/>
                <w:noProof/>
                <w:webHidden/>
              </w:rPr>
              <w:fldChar w:fldCharType="end"/>
            </w:r>
          </w:hyperlink>
        </w:p>
        <w:p w:rsidR="00A47CD3" w:rsidRPr="00A47CD3" w:rsidRDefault="00A47CD3">
          <w:pPr>
            <w:pStyle w:val="TOC3"/>
            <w:tabs>
              <w:tab w:val="left" w:pos="880"/>
              <w:tab w:val="right" w:leader="dot" w:pos="10070"/>
            </w:tabs>
            <w:rPr>
              <w:rFonts w:ascii="Arial" w:eastAsiaTheme="minorEastAsia" w:hAnsi="Arial" w:cs="Arial"/>
              <w:noProof/>
              <w:kern w:val="2"/>
              <w:sz w:val="24"/>
              <w:szCs w:val="24"/>
              <w:lang w:val="en-CA"/>
              <w14:ligatures w14:val="standardContextual"/>
            </w:rPr>
          </w:pPr>
          <w:hyperlink w:anchor="_Toc140579649" w:history="1">
            <w:r w:rsidRPr="00A47CD3">
              <w:rPr>
                <w:rStyle w:val="Hyperlink"/>
                <w:rFonts w:ascii="Arial" w:hAnsi="Arial" w:cs="Arial"/>
                <w:noProof/>
              </w:rPr>
              <w:t>3.</w:t>
            </w:r>
            <w:r w:rsidRPr="00A47CD3">
              <w:rPr>
                <w:rFonts w:ascii="Arial" w:eastAsiaTheme="minorEastAsia" w:hAnsi="Arial" w:cs="Arial"/>
                <w:noProof/>
                <w:kern w:val="2"/>
                <w:sz w:val="24"/>
                <w:szCs w:val="24"/>
                <w:lang w:val="en-CA"/>
                <w14:ligatures w14:val="standardContextual"/>
              </w:rPr>
              <w:tab/>
            </w:r>
            <w:r w:rsidRPr="00A47CD3">
              <w:rPr>
                <w:rStyle w:val="Hyperlink"/>
                <w:rFonts w:ascii="Arial" w:hAnsi="Arial" w:cs="Arial"/>
                <w:noProof/>
              </w:rPr>
              <w:t>Public Advisory Council and Public Engagement Working Group</w:t>
            </w:r>
            <w:r w:rsidRPr="00A47CD3">
              <w:rPr>
                <w:rFonts w:ascii="Arial" w:hAnsi="Arial" w:cs="Arial"/>
                <w:noProof/>
                <w:webHidden/>
              </w:rPr>
              <w:tab/>
            </w:r>
            <w:r w:rsidRPr="00A47CD3">
              <w:rPr>
                <w:rFonts w:ascii="Arial" w:hAnsi="Arial" w:cs="Arial"/>
                <w:noProof/>
                <w:webHidden/>
              </w:rPr>
              <w:fldChar w:fldCharType="begin"/>
            </w:r>
            <w:r w:rsidRPr="00A47CD3">
              <w:rPr>
                <w:rFonts w:ascii="Arial" w:hAnsi="Arial" w:cs="Arial"/>
                <w:noProof/>
                <w:webHidden/>
              </w:rPr>
              <w:instrText xml:space="preserve"> PAGEREF _Toc140579649 \h </w:instrText>
            </w:r>
            <w:r w:rsidRPr="00A47CD3">
              <w:rPr>
                <w:rFonts w:ascii="Arial" w:hAnsi="Arial" w:cs="Arial"/>
                <w:noProof/>
                <w:webHidden/>
              </w:rPr>
            </w:r>
            <w:r w:rsidRPr="00A47CD3">
              <w:rPr>
                <w:rFonts w:ascii="Arial" w:hAnsi="Arial" w:cs="Arial"/>
                <w:noProof/>
                <w:webHidden/>
              </w:rPr>
              <w:fldChar w:fldCharType="separate"/>
            </w:r>
            <w:r w:rsidRPr="00A47CD3">
              <w:rPr>
                <w:rFonts w:ascii="Arial" w:hAnsi="Arial" w:cs="Arial"/>
                <w:noProof/>
                <w:webHidden/>
              </w:rPr>
              <w:t>8</w:t>
            </w:r>
            <w:r w:rsidRPr="00A47CD3">
              <w:rPr>
                <w:rFonts w:ascii="Arial" w:hAnsi="Arial" w:cs="Arial"/>
                <w:noProof/>
                <w:webHidden/>
              </w:rPr>
              <w:fldChar w:fldCharType="end"/>
            </w:r>
          </w:hyperlink>
        </w:p>
        <w:p w:rsidR="00A47CD3" w:rsidRPr="00A47CD3" w:rsidRDefault="00A47CD3">
          <w:pPr>
            <w:pStyle w:val="TOC3"/>
            <w:tabs>
              <w:tab w:val="left" w:pos="880"/>
              <w:tab w:val="right" w:leader="dot" w:pos="10070"/>
            </w:tabs>
            <w:rPr>
              <w:rFonts w:ascii="Arial" w:eastAsiaTheme="minorEastAsia" w:hAnsi="Arial" w:cs="Arial"/>
              <w:noProof/>
              <w:kern w:val="2"/>
              <w:sz w:val="24"/>
              <w:szCs w:val="24"/>
              <w:lang w:val="en-CA"/>
              <w14:ligatures w14:val="standardContextual"/>
            </w:rPr>
          </w:pPr>
          <w:hyperlink w:anchor="_Toc140579650" w:history="1">
            <w:r w:rsidRPr="00A47CD3">
              <w:rPr>
                <w:rStyle w:val="Hyperlink"/>
                <w:rFonts w:ascii="Arial" w:hAnsi="Arial" w:cs="Arial"/>
                <w:noProof/>
              </w:rPr>
              <w:t>4.</w:t>
            </w:r>
            <w:r w:rsidRPr="00A47CD3">
              <w:rPr>
                <w:rFonts w:ascii="Arial" w:eastAsiaTheme="minorEastAsia" w:hAnsi="Arial" w:cs="Arial"/>
                <w:noProof/>
                <w:kern w:val="2"/>
                <w:sz w:val="24"/>
                <w:szCs w:val="24"/>
                <w:lang w:val="en-CA"/>
                <w14:ligatures w14:val="standardContextual"/>
              </w:rPr>
              <w:tab/>
            </w:r>
            <w:r w:rsidRPr="00A47CD3">
              <w:rPr>
                <w:rStyle w:val="Hyperlink"/>
                <w:rFonts w:ascii="Arial" w:hAnsi="Arial" w:cs="Arial"/>
                <w:noProof/>
              </w:rPr>
              <w:t>Indigenous Data Team</w:t>
            </w:r>
            <w:r w:rsidRPr="00A47CD3">
              <w:rPr>
                <w:rFonts w:ascii="Arial" w:hAnsi="Arial" w:cs="Arial"/>
                <w:noProof/>
                <w:webHidden/>
              </w:rPr>
              <w:tab/>
            </w:r>
            <w:r w:rsidRPr="00A47CD3">
              <w:rPr>
                <w:rFonts w:ascii="Arial" w:hAnsi="Arial" w:cs="Arial"/>
                <w:noProof/>
                <w:webHidden/>
              </w:rPr>
              <w:fldChar w:fldCharType="begin"/>
            </w:r>
            <w:r w:rsidRPr="00A47CD3">
              <w:rPr>
                <w:rFonts w:ascii="Arial" w:hAnsi="Arial" w:cs="Arial"/>
                <w:noProof/>
                <w:webHidden/>
              </w:rPr>
              <w:instrText xml:space="preserve"> PAGEREF _Toc140579650 \h </w:instrText>
            </w:r>
            <w:r w:rsidRPr="00A47CD3">
              <w:rPr>
                <w:rFonts w:ascii="Arial" w:hAnsi="Arial" w:cs="Arial"/>
                <w:noProof/>
                <w:webHidden/>
              </w:rPr>
            </w:r>
            <w:r w:rsidRPr="00A47CD3">
              <w:rPr>
                <w:rFonts w:ascii="Arial" w:hAnsi="Arial" w:cs="Arial"/>
                <w:noProof/>
                <w:webHidden/>
              </w:rPr>
              <w:fldChar w:fldCharType="separate"/>
            </w:r>
            <w:r w:rsidRPr="00A47CD3">
              <w:rPr>
                <w:rFonts w:ascii="Arial" w:hAnsi="Arial" w:cs="Arial"/>
                <w:noProof/>
                <w:webHidden/>
              </w:rPr>
              <w:t>9</w:t>
            </w:r>
            <w:r w:rsidRPr="00A47CD3">
              <w:rPr>
                <w:rFonts w:ascii="Arial" w:hAnsi="Arial" w:cs="Arial"/>
                <w:noProof/>
                <w:webHidden/>
              </w:rPr>
              <w:fldChar w:fldCharType="end"/>
            </w:r>
          </w:hyperlink>
        </w:p>
        <w:p w:rsidR="00A47CD3" w:rsidRPr="00A47CD3" w:rsidRDefault="00A47CD3">
          <w:pPr>
            <w:pStyle w:val="TOC3"/>
            <w:tabs>
              <w:tab w:val="left" w:pos="880"/>
              <w:tab w:val="right" w:leader="dot" w:pos="10070"/>
            </w:tabs>
            <w:rPr>
              <w:rFonts w:ascii="Arial" w:eastAsiaTheme="minorEastAsia" w:hAnsi="Arial" w:cs="Arial"/>
              <w:noProof/>
              <w:kern w:val="2"/>
              <w:sz w:val="24"/>
              <w:szCs w:val="24"/>
              <w:lang w:val="en-CA"/>
              <w14:ligatures w14:val="standardContextual"/>
            </w:rPr>
          </w:pPr>
          <w:hyperlink w:anchor="_Toc140579651" w:history="1">
            <w:r w:rsidRPr="00A47CD3">
              <w:rPr>
                <w:rStyle w:val="Hyperlink"/>
                <w:rFonts w:ascii="Arial" w:hAnsi="Arial" w:cs="Arial"/>
                <w:noProof/>
              </w:rPr>
              <w:t>5.</w:t>
            </w:r>
            <w:r w:rsidRPr="00A47CD3">
              <w:rPr>
                <w:rFonts w:ascii="Arial" w:eastAsiaTheme="minorEastAsia" w:hAnsi="Arial" w:cs="Arial"/>
                <w:noProof/>
                <w:kern w:val="2"/>
                <w:sz w:val="24"/>
                <w:szCs w:val="24"/>
                <w:lang w:val="en-CA"/>
                <w14:ligatures w14:val="standardContextual"/>
              </w:rPr>
              <w:tab/>
            </w:r>
            <w:r w:rsidRPr="00A47CD3">
              <w:rPr>
                <w:rStyle w:val="Hyperlink"/>
                <w:rFonts w:ascii="Arial" w:hAnsi="Arial" w:cs="Arial"/>
                <w:noProof/>
              </w:rPr>
              <w:t>Strategic Partnerships</w:t>
            </w:r>
            <w:r w:rsidRPr="00A47CD3">
              <w:rPr>
                <w:rFonts w:ascii="Arial" w:hAnsi="Arial" w:cs="Arial"/>
                <w:noProof/>
                <w:webHidden/>
              </w:rPr>
              <w:tab/>
            </w:r>
            <w:r w:rsidRPr="00A47CD3">
              <w:rPr>
                <w:rFonts w:ascii="Arial" w:hAnsi="Arial" w:cs="Arial"/>
                <w:noProof/>
                <w:webHidden/>
              </w:rPr>
              <w:fldChar w:fldCharType="begin"/>
            </w:r>
            <w:r w:rsidRPr="00A47CD3">
              <w:rPr>
                <w:rFonts w:ascii="Arial" w:hAnsi="Arial" w:cs="Arial"/>
                <w:noProof/>
                <w:webHidden/>
              </w:rPr>
              <w:instrText xml:space="preserve"> PAGEREF _Toc140579651 \h </w:instrText>
            </w:r>
            <w:r w:rsidRPr="00A47CD3">
              <w:rPr>
                <w:rFonts w:ascii="Arial" w:hAnsi="Arial" w:cs="Arial"/>
                <w:noProof/>
                <w:webHidden/>
              </w:rPr>
            </w:r>
            <w:r w:rsidRPr="00A47CD3">
              <w:rPr>
                <w:rFonts w:ascii="Arial" w:hAnsi="Arial" w:cs="Arial"/>
                <w:noProof/>
                <w:webHidden/>
              </w:rPr>
              <w:fldChar w:fldCharType="separate"/>
            </w:r>
            <w:r w:rsidRPr="00A47CD3">
              <w:rPr>
                <w:rFonts w:ascii="Arial" w:hAnsi="Arial" w:cs="Arial"/>
                <w:noProof/>
                <w:webHidden/>
              </w:rPr>
              <w:t>10</w:t>
            </w:r>
            <w:r w:rsidRPr="00A47CD3">
              <w:rPr>
                <w:rFonts w:ascii="Arial" w:hAnsi="Arial" w:cs="Arial"/>
                <w:noProof/>
                <w:webHidden/>
              </w:rPr>
              <w:fldChar w:fldCharType="end"/>
            </w:r>
          </w:hyperlink>
        </w:p>
        <w:p w:rsidR="00A47CD3" w:rsidRPr="00A47CD3" w:rsidRDefault="00A47CD3">
          <w:pPr>
            <w:pStyle w:val="TOC3"/>
            <w:tabs>
              <w:tab w:val="left" w:pos="880"/>
              <w:tab w:val="right" w:leader="dot" w:pos="10070"/>
            </w:tabs>
            <w:rPr>
              <w:rFonts w:ascii="Arial" w:eastAsiaTheme="minorEastAsia" w:hAnsi="Arial" w:cs="Arial"/>
              <w:noProof/>
              <w:kern w:val="2"/>
              <w:sz w:val="24"/>
              <w:szCs w:val="24"/>
              <w:lang w:val="en-CA"/>
              <w14:ligatures w14:val="standardContextual"/>
            </w:rPr>
          </w:pPr>
          <w:hyperlink w:anchor="_Toc140579652" w:history="1">
            <w:r w:rsidRPr="00A47CD3">
              <w:rPr>
                <w:rStyle w:val="Hyperlink"/>
                <w:rFonts w:ascii="Arial" w:hAnsi="Arial" w:cs="Arial"/>
                <w:noProof/>
              </w:rPr>
              <w:t>6.</w:t>
            </w:r>
            <w:r w:rsidRPr="00A47CD3">
              <w:rPr>
                <w:rFonts w:ascii="Arial" w:eastAsiaTheme="minorEastAsia" w:hAnsi="Arial" w:cs="Arial"/>
                <w:noProof/>
                <w:kern w:val="2"/>
                <w:sz w:val="24"/>
                <w:szCs w:val="24"/>
                <w:lang w:val="en-CA"/>
                <w14:ligatures w14:val="standardContextual"/>
              </w:rPr>
              <w:tab/>
            </w:r>
            <w:r w:rsidRPr="00A47CD3">
              <w:rPr>
                <w:rStyle w:val="Hyperlink"/>
                <w:rFonts w:ascii="Arial" w:hAnsi="Arial" w:cs="Arial"/>
                <w:noProof/>
              </w:rPr>
              <w:t>Privacy Team</w:t>
            </w:r>
            <w:r w:rsidRPr="00A47CD3">
              <w:rPr>
                <w:rFonts w:ascii="Arial" w:hAnsi="Arial" w:cs="Arial"/>
                <w:noProof/>
                <w:webHidden/>
              </w:rPr>
              <w:tab/>
            </w:r>
            <w:r w:rsidRPr="00A47CD3">
              <w:rPr>
                <w:rFonts w:ascii="Arial" w:hAnsi="Arial" w:cs="Arial"/>
                <w:noProof/>
                <w:webHidden/>
              </w:rPr>
              <w:fldChar w:fldCharType="begin"/>
            </w:r>
            <w:r w:rsidRPr="00A47CD3">
              <w:rPr>
                <w:rFonts w:ascii="Arial" w:hAnsi="Arial" w:cs="Arial"/>
                <w:noProof/>
                <w:webHidden/>
              </w:rPr>
              <w:instrText xml:space="preserve"> PAGEREF _Toc140579652 \h </w:instrText>
            </w:r>
            <w:r w:rsidRPr="00A47CD3">
              <w:rPr>
                <w:rFonts w:ascii="Arial" w:hAnsi="Arial" w:cs="Arial"/>
                <w:noProof/>
                <w:webHidden/>
              </w:rPr>
            </w:r>
            <w:r w:rsidRPr="00A47CD3">
              <w:rPr>
                <w:rFonts w:ascii="Arial" w:hAnsi="Arial" w:cs="Arial"/>
                <w:noProof/>
                <w:webHidden/>
              </w:rPr>
              <w:fldChar w:fldCharType="separate"/>
            </w:r>
            <w:r w:rsidRPr="00A47CD3">
              <w:rPr>
                <w:rFonts w:ascii="Arial" w:hAnsi="Arial" w:cs="Arial"/>
                <w:noProof/>
                <w:webHidden/>
              </w:rPr>
              <w:t>12</w:t>
            </w:r>
            <w:r w:rsidRPr="00A47CD3">
              <w:rPr>
                <w:rFonts w:ascii="Arial" w:hAnsi="Arial" w:cs="Arial"/>
                <w:noProof/>
                <w:webHidden/>
              </w:rPr>
              <w:fldChar w:fldCharType="end"/>
            </w:r>
          </w:hyperlink>
        </w:p>
        <w:p w:rsidR="00A47CD3" w:rsidRPr="00A47CD3" w:rsidRDefault="00A47CD3">
          <w:pPr>
            <w:pStyle w:val="TOC3"/>
            <w:tabs>
              <w:tab w:val="left" w:pos="880"/>
              <w:tab w:val="right" w:leader="dot" w:pos="10070"/>
            </w:tabs>
            <w:rPr>
              <w:rFonts w:ascii="Arial" w:eastAsiaTheme="minorEastAsia" w:hAnsi="Arial" w:cs="Arial"/>
              <w:noProof/>
              <w:kern w:val="2"/>
              <w:sz w:val="24"/>
              <w:szCs w:val="24"/>
              <w:lang w:val="en-CA"/>
              <w14:ligatures w14:val="standardContextual"/>
            </w:rPr>
          </w:pPr>
          <w:hyperlink w:anchor="_Toc140579653" w:history="1">
            <w:r w:rsidRPr="00A47CD3">
              <w:rPr>
                <w:rStyle w:val="Hyperlink"/>
                <w:rFonts w:ascii="Arial" w:hAnsi="Arial" w:cs="Arial"/>
                <w:noProof/>
              </w:rPr>
              <w:t>7.</w:t>
            </w:r>
            <w:r w:rsidRPr="00A47CD3">
              <w:rPr>
                <w:rFonts w:ascii="Arial" w:eastAsiaTheme="minorEastAsia" w:hAnsi="Arial" w:cs="Arial"/>
                <w:noProof/>
                <w:kern w:val="2"/>
                <w:sz w:val="24"/>
                <w:szCs w:val="24"/>
                <w:lang w:val="en-CA"/>
                <w14:ligatures w14:val="standardContextual"/>
              </w:rPr>
              <w:tab/>
            </w:r>
            <w:r w:rsidRPr="00A47CD3">
              <w:rPr>
                <w:rStyle w:val="Hyperlink"/>
                <w:rFonts w:ascii="Arial" w:hAnsi="Arial" w:cs="Arial"/>
                <w:noProof/>
              </w:rPr>
              <w:t>Modeling and Informatics Group</w:t>
            </w:r>
            <w:r w:rsidRPr="00A47CD3">
              <w:rPr>
                <w:rFonts w:ascii="Arial" w:hAnsi="Arial" w:cs="Arial"/>
                <w:noProof/>
                <w:webHidden/>
              </w:rPr>
              <w:tab/>
            </w:r>
            <w:r w:rsidRPr="00A47CD3">
              <w:rPr>
                <w:rFonts w:ascii="Arial" w:hAnsi="Arial" w:cs="Arial"/>
                <w:noProof/>
                <w:webHidden/>
              </w:rPr>
              <w:fldChar w:fldCharType="begin"/>
            </w:r>
            <w:r w:rsidRPr="00A47CD3">
              <w:rPr>
                <w:rFonts w:ascii="Arial" w:hAnsi="Arial" w:cs="Arial"/>
                <w:noProof/>
                <w:webHidden/>
              </w:rPr>
              <w:instrText xml:space="preserve"> PAGEREF _Toc140579653 \h </w:instrText>
            </w:r>
            <w:r w:rsidRPr="00A47CD3">
              <w:rPr>
                <w:rFonts w:ascii="Arial" w:hAnsi="Arial" w:cs="Arial"/>
                <w:noProof/>
                <w:webHidden/>
              </w:rPr>
            </w:r>
            <w:r w:rsidRPr="00A47CD3">
              <w:rPr>
                <w:rFonts w:ascii="Arial" w:hAnsi="Arial" w:cs="Arial"/>
                <w:noProof/>
                <w:webHidden/>
              </w:rPr>
              <w:fldChar w:fldCharType="separate"/>
            </w:r>
            <w:r w:rsidRPr="00A47CD3">
              <w:rPr>
                <w:rFonts w:ascii="Arial" w:hAnsi="Arial" w:cs="Arial"/>
                <w:noProof/>
                <w:webHidden/>
              </w:rPr>
              <w:t>13</w:t>
            </w:r>
            <w:r w:rsidRPr="00A47CD3">
              <w:rPr>
                <w:rFonts w:ascii="Arial" w:hAnsi="Arial" w:cs="Arial"/>
                <w:noProof/>
                <w:webHidden/>
              </w:rPr>
              <w:fldChar w:fldCharType="end"/>
            </w:r>
          </w:hyperlink>
        </w:p>
        <w:p w:rsidR="00DF021C" w:rsidRPr="004A0518" w:rsidRDefault="00DF021C" w:rsidP="0018634D">
          <w:pPr>
            <w:rPr>
              <w:b/>
              <w:bCs/>
            </w:rPr>
          </w:pPr>
          <w:r w:rsidRPr="00600AB8">
            <w:rPr>
              <w:noProof/>
              <w:sz w:val="22"/>
              <w:szCs w:val="22"/>
            </w:rPr>
            <w:fldChar w:fldCharType="end"/>
          </w:r>
        </w:p>
      </w:sdtContent>
    </w:sdt>
    <w:p w:rsidR="00600AB8" w:rsidRDefault="00600AB8">
      <w:pPr>
        <w:spacing w:after="0" w:line="240" w:lineRule="auto"/>
        <w:rPr>
          <w:b/>
        </w:rPr>
      </w:pPr>
      <w:r>
        <w:rPr>
          <w:b/>
        </w:rPr>
        <w:br w:type="page"/>
      </w:r>
    </w:p>
    <w:p w:rsidR="007C2823" w:rsidRPr="00662F24" w:rsidRDefault="007C2823" w:rsidP="0018634D">
      <w:pPr>
        <w:rPr>
          <w:b/>
        </w:rPr>
      </w:pPr>
      <w:r w:rsidRPr="001A362B">
        <w:rPr>
          <w:b/>
        </w:rPr>
        <w:lastRenderedPageBreak/>
        <w:t xml:space="preserve">Overview: </w:t>
      </w:r>
      <w:r w:rsidR="00662F24" w:rsidRPr="00662F24">
        <w:t>The first section of this report highlights major initiatives and accomplishments over the last year, major milestones for the coming year, and anticipated challenges. Following this overview, the rest of the document offers additional details on areas of significant investment and / or importance to HDRN Canada’s mission.</w:t>
      </w:r>
      <w:r w:rsidR="00662F24" w:rsidRPr="00662F24">
        <w:rPr>
          <w:b/>
        </w:rPr>
        <w:t xml:space="preserve"> </w:t>
      </w:r>
    </w:p>
    <w:p w:rsidR="007C2823" w:rsidRPr="00D93215" w:rsidRDefault="007C2823" w:rsidP="0018634D">
      <w:pPr>
        <w:pStyle w:val="Heading1"/>
      </w:pPr>
      <w:bookmarkStart w:id="0" w:name="_Toc140579638"/>
      <w:r>
        <w:t xml:space="preserve">Section 1: </w:t>
      </w:r>
      <w:r w:rsidRPr="00D93215">
        <w:t>High</w:t>
      </w:r>
      <w:r w:rsidR="00293610">
        <w:t>lights</w:t>
      </w:r>
      <w:bookmarkEnd w:id="0"/>
    </w:p>
    <w:p w:rsidR="00293610" w:rsidRDefault="00293610" w:rsidP="00662F24">
      <w:pPr>
        <w:pStyle w:val="Heading3"/>
      </w:pPr>
      <w:bookmarkStart w:id="1" w:name="_Toc140579639"/>
      <w:r w:rsidRPr="006F5BCE">
        <w:t>Supporting</w:t>
      </w:r>
      <w:r w:rsidRPr="006F5BCE">
        <w:rPr>
          <w:spacing w:val="1"/>
        </w:rPr>
        <w:t xml:space="preserve"> </w:t>
      </w:r>
      <w:r w:rsidRPr="006F5BCE">
        <w:t>multi-jurisdictional</w:t>
      </w:r>
      <w:r w:rsidRPr="006F5BCE">
        <w:rPr>
          <w:spacing w:val="3"/>
        </w:rPr>
        <w:t xml:space="preserve"> </w:t>
      </w:r>
      <w:r w:rsidRPr="006F5BCE">
        <w:t>research</w:t>
      </w:r>
      <w:r>
        <w:t>:</w:t>
      </w:r>
      <w:bookmarkEnd w:id="1"/>
      <w:r>
        <w:t xml:space="preserve"> </w:t>
      </w:r>
    </w:p>
    <w:p w:rsidR="00662F24" w:rsidRPr="00662F24" w:rsidRDefault="00662F24" w:rsidP="00662F24">
      <w:pPr>
        <w:pStyle w:val="ListParagraph"/>
        <w:numPr>
          <w:ilvl w:val="0"/>
          <w:numId w:val="284"/>
        </w:numPr>
        <w:rPr>
          <w:rFonts w:ascii="Lato" w:hAnsi="Lato"/>
        </w:rPr>
      </w:pPr>
      <w:r w:rsidRPr="006F5BCE">
        <w:t>Twenty-six</w:t>
      </w:r>
      <w:r w:rsidRPr="00662F24">
        <w:rPr>
          <w:spacing w:val="-3"/>
        </w:rPr>
        <w:t xml:space="preserve"> </w:t>
      </w:r>
      <w:r w:rsidRPr="006F5BCE">
        <w:t>multi-jurisdictional project</w:t>
      </w:r>
      <w:r w:rsidRPr="00662F24">
        <w:rPr>
          <w:spacing w:val="1"/>
        </w:rPr>
        <w:t xml:space="preserve"> </w:t>
      </w:r>
      <w:r w:rsidRPr="006F5BCE">
        <w:t>requests have</w:t>
      </w:r>
      <w:r w:rsidRPr="00662F24">
        <w:rPr>
          <w:spacing w:val="1"/>
        </w:rPr>
        <w:t xml:space="preserve"> </w:t>
      </w:r>
      <w:r w:rsidRPr="006F5BCE">
        <w:t>been</w:t>
      </w:r>
      <w:r w:rsidRPr="00662F24">
        <w:rPr>
          <w:spacing w:val="25"/>
        </w:rPr>
        <w:t xml:space="preserve"> </w:t>
      </w:r>
      <w:r w:rsidRPr="006F5BCE">
        <w:t>received since</w:t>
      </w:r>
      <w:r w:rsidRPr="00662F24">
        <w:rPr>
          <w:spacing w:val="1"/>
        </w:rPr>
        <w:t xml:space="preserve"> </w:t>
      </w:r>
      <w:r w:rsidRPr="006F5BCE">
        <w:t>the</w:t>
      </w:r>
      <w:r w:rsidRPr="00662F24">
        <w:rPr>
          <w:spacing w:val="-2"/>
        </w:rPr>
        <w:t xml:space="preserve"> </w:t>
      </w:r>
      <w:r w:rsidRPr="006F5BCE">
        <w:t>Data Access Support</w:t>
      </w:r>
      <w:r w:rsidRPr="00662F24">
        <w:rPr>
          <w:spacing w:val="-2"/>
        </w:rPr>
        <w:t xml:space="preserve"> </w:t>
      </w:r>
      <w:r w:rsidRPr="006F5BCE">
        <w:t>Hub (DASH)</w:t>
      </w:r>
      <w:r w:rsidRPr="00662F24">
        <w:rPr>
          <w:spacing w:val="1"/>
        </w:rPr>
        <w:t xml:space="preserve"> </w:t>
      </w:r>
      <w:r w:rsidRPr="006F5BCE">
        <w:t>had its soft-launch in</w:t>
      </w:r>
      <w:r w:rsidRPr="00662F24">
        <w:rPr>
          <w:spacing w:val="-3"/>
        </w:rPr>
        <w:t xml:space="preserve"> </w:t>
      </w:r>
      <w:r w:rsidRPr="006F5BCE">
        <w:t>December</w:t>
      </w:r>
      <w:r w:rsidRPr="00662F24">
        <w:rPr>
          <w:spacing w:val="1"/>
        </w:rPr>
        <w:t xml:space="preserve"> </w:t>
      </w:r>
      <w:r w:rsidRPr="006F5BCE">
        <w:t>2019</w:t>
      </w:r>
      <w:r w:rsidRPr="00662F24">
        <w:rPr>
          <w:spacing w:val="1"/>
        </w:rPr>
        <w:t xml:space="preserve"> </w:t>
      </w:r>
      <w:r w:rsidRPr="006F5BCE">
        <w:t>and the</w:t>
      </w:r>
      <w:r w:rsidRPr="00662F24">
        <w:rPr>
          <w:spacing w:val="28"/>
        </w:rPr>
        <w:t xml:space="preserve"> </w:t>
      </w:r>
      <w:r w:rsidRPr="006F5BCE">
        <w:t>more</w:t>
      </w:r>
      <w:r w:rsidRPr="00662F24">
        <w:rPr>
          <w:spacing w:val="1"/>
        </w:rPr>
        <w:t xml:space="preserve"> </w:t>
      </w:r>
      <w:r w:rsidRPr="006F5BCE">
        <w:t>formal launch in February</w:t>
      </w:r>
      <w:r w:rsidRPr="00662F24">
        <w:rPr>
          <w:spacing w:val="1"/>
        </w:rPr>
        <w:t xml:space="preserve"> </w:t>
      </w:r>
      <w:r w:rsidRPr="006F5BCE">
        <w:t xml:space="preserve">2020. </w:t>
      </w:r>
      <w:r w:rsidRPr="00662F24">
        <w:rPr>
          <w:spacing w:val="-3"/>
        </w:rPr>
        <w:t>Every</w:t>
      </w:r>
      <w:r w:rsidRPr="00662F24">
        <w:rPr>
          <w:spacing w:val="1"/>
        </w:rPr>
        <w:t xml:space="preserve"> </w:t>
      </w:r>
      <w:r w:rsidRPr="006F5BCE">
        <w:t>HDRN</w:t>
      </w:r>
      <w:r w:rsidRPr="00662F24">
        <w:rPr>
          <w:spacing w:val="-2"/>
        </w:rPr>
        <w:t xml:space="preserve"> </w:t>
      </w:r>
      <w:r w:rsidRPr="006F5BCE">
        <w:t>Canada Organization that has</w:t>
      </w:r>
      <w:r w:rsidRPr="00662F24">
        <w:rPr>
          <w:spacing w:val="-2"/>
        </w:rPr>
        <w:t xml:space="preserve"> </w:t>
      </w:r>
      <w:r w:rsidRPr="006F5BCE">
        <w:t>data available</w:t>
      </w:r>
      <w:r w:rsidRPr="00662F24">
        <w:rPr>
          <w:spacing w:val="35"/>
        </w:rPr>
        <w:t xml:space="preserve"> </w:t>
      </w:r>
      <w:r w:rsidRPr="006F5BCE">
        <w:t>(province,</w:t>
      </w:r>
      <w:r w:rsidRPr="00662F24">
        <w:rPr>
          <w:spacing w:val="-2"/>
        </w:rPr>
        <w:t xml:space="preserve"> </w:t>
      </w:r>
      <w:r w:rsidRPr="006F5BCE">
        <w:t>territory, CIHI</w:t>
      </w:r>
      <w:r w:rsidRPr="00662F24">
        <w:rPr>
          <w:spacing w:val="-3"/>
        </w:rPr>
        <w:t xml:space="preserve"> </w:t>
      </w:r>
      <w:r w:rsidRPr="006F5BCE">
        <w:t xml:space="preserve">and </w:t>
      </w:r>
      <w:proofErr w:type="spellStart"/>
      <w:r w:rsidRPr="006F5BCE">
        <w:t>StatCan</w:t>
      </w:r>
      <w:proofErr w:type="spellEnd"/>
      <w:r w:rsidRPr="006F5BCE">
        <w:t>) has had</w:t>
      </w:r>
      <w:r w:rsidRPr="00662F24">
        <w:rPr>
          <w:spacing w:val="-3"/>
        </w:rPr>
        <w:t xml:space="preserve"> </w:t>
      </w:r>
      <w:r w:rsidRPr="006F5BCE">
        <w:t>their</w:t>
      </w:r>
      <w:r w:rsidRPr="00662F24">
        <w:rPr>
          <w:spacing w:val="-2"/>
        </w:rPr>
        <w:t xml:space="preserve"> </w:t>
      </w:r>
      <w:r w:rsidRPr="006F5BCE">
        <w:t xml:space="preserve">data requested </w:t>
      </w:r>
      <w:r w:rsidRPr="00662F24">
        <w:rPr>
          <w:spacing w:val="-2"/>
        </w:rPr>
        <w:t>through these</w:t>
      </w:r>
      <w:r w:rsidRPr="00662F24">
        <w:rPr>
          <w:spacing w:val="25"/>
        </w:rPr>
        <w:t xml:space="preserve"> </w:t>
      </w:r>
      <w:r w:rsidRPr="006F5BCE">
        <w:t>studies. Several</w:t>
      </w:r>
      <w:r w:rsidRPr="00662F24">
        <w:rPr>
          <w:spacing w:val="-2"/>
        </w:rPr>
        <w:t xml:space="preserve"> </w:t>
      </w:r>
      <w:r w:rsidRPr="006F5BCE">
        <w:t>of</w:t>
      </w:r>
      <w:r w:rsidRPr="00662F24">
        <w:rPr>
          <w:spacing w:val="-2"/>
        </w:rPr>
        <w:t xml:space="preserve"> </w:t>
      </w:r>
      <w:r w:rsidRPr="006F5BCE">
        <w:t>these</w:t>
      </w:r>
      <w:r w:rsidRPr="00662F24">
        <w:rPr>
          <w:spacing w:val="-2"/>
        </w:rPr>
        <w:t xml:space="preserve"> </w:t>
      </w:r>
      <w:r w:rsidRPr="006F5BCE">
        <w:t>requests relate</w:t>
      </w:r>
      <w:r w:rsidRPr="00662F24">
        <w:rPr>
          <w:spacing w:val="-2"/>
        </w:rPr>
        <w:t xml:space="preserve"> </w:t>
      </w:r>
      <w:r w:rsidRPr="006F5BCE">
        <w:t>to COVID-19.</w:t>
      </w:r>
    </w:p>
    <w:p w:rsidR="00293610" w:rsidRDefault="00293610" w:rsidP="00662F24">
      <w:pPr>
        <w:pStyle w:val="Heading3"/>
      </w:pPr>
      <w:bookmarkStart w:id="2" w:name="_Toc140579640"/>
      <w:r w:rsidRPr="006F5BCE">
        <w:t>Responding</w:t>
      </w:r>
      <w:r w:rsidRPr="00662F24">
        <w:rPr>
          <w:spacing w:val="1"/>
        </w:rPr>
        <w:t xml:space="preserve"> </w:t>
      </w:r>
      <w:r w:rsidRPr="006F5BCE">
        <w:t>to</w:t>
      </w:r>
      <w:r w:rsidRPr="00662F24">
        <w:rPr>
          <w:spacing w:val="-4"/>
        </w:rPr>
        <w:t xml:space="preserve"> </w:t>
      </w:r>
      <w:r w:rsidRPr="006F5BCE">
        <w:t>research</w:t>
      </w:r>
      <w:r w:rsidRPr="00662F24">
        <w:rPr>
          <w:spacing w:val="-3"/>
        </w:rPr>
        <w:t xml:space="preserve"> </w:t>
      </w:r>
      <w:r w:rsidRPr="006F5BCE">
        <w:t>priorities</w:t>
      </w:r>
      <w:r>
        <w:t>:</w:t>
      </w:r>
      <w:bookmarkEnd w:id="2"/>
    </w:p>
    <w:p w:rsidR="00662F24" w:rsidRPr="006F5BCE" w:rsidRDefault="00662F24" w:rsidP="00662F24">
      <w:pPr>
        <w:pStyle w:val="ListParagraph"/>
        <w:numPr>
          <w:ilvl w:val="0"/>
          <w:numId w:val="284"/>
        </w:numPr>
      </w:pPr>
      <w:r w:rsidRPr="006F5BCE">
        <w:t>In response</w:t>
      </w:r>
      <w:r w:rsidRPr="00662F24">
        <w:rPr>
          <w:spacing w:val="-3"/>
        </w:rPr>
        <w:t xml:space="preserve"> </w:t>
      </w:r>
      <w:r w:rsidRPr="006F5BCE">
        <w:t>to the</w:t>
      </w:r>
      <w:r w:rsidRPr="00662F24">
        <w:rPr>
          <w:spacing w:val="-2"/>
        </w:rPr>
        <w:t xml:space="preserve"> </w:t>
      </w:r>
      <w:r w:rsidRPr="006F5BCE">
        <w:t>COVID-19</w:t>
      </w:r>
      <w:r w:rsidRPr="00662F24">
        <w:rPr>
          <w:spacing w:val="1"/>
        </w:rPr>
        <w:t xml:space="preserve"> </w:t>
      </w:r>
      <w:r w:rsidRPr="006F5BCE">
        <w:t>pandemic,</w:t>
      </w:r>
      <w:r w:rsidRPr="00662F24">
        <w:rPr>
          <w:spacing w:val="-2"/>
        </w:rPr>
        <w:t xml:space="preserve"> </w:t>
      </w:r>
      <w:r w:rsidRPr="006F5BCE">
        <w:t>the</w:t>
      </w:r>
      <w:r w:rsidRPr="00662F24">
        <w:rPr>
          <w:spacing w:val="-2"/>
        </w:rPr>
        <w:t xml:space="preserve"> </w:t>
      </w:r>
      <w:r w:rsidRPr="006F5BCE">
        <w:t>organizations that</w:t>
      </w:r>
      <w:r w:rsidRPr="00662F24">
        <w:rPr>
          <w:spacing w:val="26"/>
        </w:rPr>
        <w:t xml:space="preserve"> </w:t>
      </w:r>
      <w:r w:rsidRPr="006F5BCE">
        <w:t>make</w:t>
      </w:r>
      <w:r w:rsidRPr="00662F24">
        <w:rPr>
          <w:spacing w:val="1"/>
        </w:rPr>
        <w:t xml:space="preserve"> </w:t>
      </w:r>
      <w:r w:rsidRPr="006F5BCE">
        <w:t>up HDRN</w:t>
      </w:r>
      <w:r w:rsidRPr="00662F24">
        <w:rPr>
          <w:spacing w:val="-3"/>
        </w:rPr>
        <w:t xml:space="preserve"> </w:t>
      </w:r>
      <w:r w:rsidRPr="006F5BCE">
        <w:t>Canada are demonstrating pan-Canadian leadership to ensure</w:t>
      </w:r>
      <w:r w:rsidRPr="00662F24">
        <w:rPr>
          <w:spacing w:val="1"/>
        </w:rPr>
        <w:t xml:space="preserve"> </w:t>
      </w:r>
      <w:r w:rsidRPr="006F5BCE">
        <w:t>relevant</w:t>
      </w:r>
      <w:r w:rsidRPr="00662F24">
        <w:rPr>
          <w:spacing w:val="-3"/>
        </w:rPr>
        <w:t xml:space="preserve"> </w:t>
      </w:r>
      <w:r w:rsidRPr="006F5BCE">
        <w:t>sources</w:t>
      </w:r>
      <w:r w:rsidRPr="00662F24">
        <w:rPr>
          <w:spacing w:val="-2"/>
        </w:rPr>
        <w:t xml:space="preserve"> </w:t>
      </w:r>
      <w:r w:rsidRPr="006F5BCE">
        <w:t>of</w:t>
      </w:r>
      <w:r w:rsidRPr="00662F24">
        <w:rPr>
          <w:spacing w:val="30"/>
        </w:rPr>
        <w:t xml:space="preserve"> </w:t>
      </w:r>
      <w:r w:rsidRPr="006F5BCE">
        <w:t>data are</w:t>
      </w:r>
      <w:r w:rsidRPr="00662F24">
        <w:rPr>
          <w:spacing w:val="1"/>
        </w:rPr>
        <w:t xml:space="preserve"> </w:t>
      </w:r>
      <w:r w:rsidRPr="006F5BCE">
        <w:t>available,</w:t>
      </w:r>
      <w:r w:rsidRPr="00662F24">
        <w:rPr>
          <w:spacing w:val="-2"/>
        </w:rPr>
        <w:t xml:space="preserve"> </w:t>
      </w:r>
      <w:r w:rsidRPr="006F5BCE">
        <w:t>that</w:t>
      </w:r>
      <w:r w:rsidRPr="00662F24">
        <w:rPr>
          <w:spacing w:val="-2"/>
        </w:rPr>
        <w:t xml:space="preserve"> </w:t>
      </w:r>
      <w:r w:rsidRPr="006F5BCE">
        <w:t>access processes are</w:t>
      </w:r>
      <w:r w:rsidRPr="00662F24">
        <w:rPr>
          <w:spacing w:val="1"/>
        </w:rPr>
        <w:t xml:space="preserve"> </w:t>
      </w:r>
      <w:r w:rsidRPr="006F5BCE">
        <w:t>expedited where possible, and that</w:t>
      </w:r>
      <w:r w:rsidRPr="00662F24">
        <w:rPr>
          <w:spacing w:val="-4"/>
        </w:rPr>
        <w:t xml:space="preserve"> </w:t>
      </w:r>
      <w:r w:rsidRPr="006F5BCE">
        <w:t>this information is</w:t>
      </w:r>
      <w:r w:rsidRPr="00662F24">
        <w:rPr>
          <w:spacing w:val="31"/>
        </w:rPr>
        <w:t xml:space="preserve"> </w:t>
      </w:r>
      <w:r w:rsidRPr="006F5BCE">
        <w:t>shared with researchers. HDRN Canada is</w:t>
      </w:r>
      <w:r w:rsidRPr="00662F24">
        <w:rPr>
          <w:spacing w:val="-2"/>
        </w:rPr>
        <w:t xml:space="preserve"> </w:t>
      </w:r>
      <w:r w:rsidRPr="006F5BCE">
        <w:t>issuing ~</w:t>
      </w:r>
      <w:r w:rsidRPr="00662F24">
        <w:rPr>
          <w:spacing w:val="1"/>
        </w:rPr>
        <w:t xml:space="preserve"> </w:t>
      </w:r>
      <w:r w:rsidRPr="006F5BCE">
        <w:t>monthly</w:t>
      </w:r>
      <w:r w:rsidRPr="00662F24">
        <w:rPr>
          <w:spacing w:val="1"/>
        </w:rPr>
        <w:t xml:space="preserve"> </w:t>
      </w:r>
      <w:r w:rsidRPr="006F5BCE">
        <w:t>COVID-19</w:t>
      </w:r>
      <w:r w:rsidRPr="00662F24">
        <w:rPr>
          <w:spacing w:val="1"/>
        </w:rPr>
        <w:t xml:space="preserve"> </w:t>
      </w:r>
      <w:r w:rsidRPr="006F5BCE">
        <w:t>briefing</w:t>
      </w:r>
      <w:r w:rsidRPr="00662F24">
        <w:rPr>
          <w:spacing w:val="-2"/>
        </w:rPr>
        <w:t xml:space="preserve"> </w:t>
      </w:r>
      <w:r w:rsidRPr="006F5BCE">
        <w:t>notes</w:t>
      </w:r>
      <w:r w:rsidRPr="00662F24">
        <w:rPr>
          <w:spacing w:val="-2"/>
        </w:rPr>
        <w:t xml:space="preserve"> </w:t>
      </w:r>
      <w:r w:rsidRPr="006F5BCE">
        <w:t>that</w:t>
      </w:r>
      <w:r w:rsidRPr="00662F24">
        <w:rPr>
          <w:spacing w:val="1"/>
        </w:rPr>
        <w:t xml:space="preserve"> </w:t>
      </w:r>
      <w:r w:rsidRPr="006F5BCE">
        <w:t>summarize</w:t>
      </w:r>
      <w:r w:rsidRPr="00662F24">
        <w:rPr>
          <w:spacing w:val="38"/>
        </w:rPr>
        <w:t xml:space="preserve"> </w:t>
      </w:r>
      <w:r w:rsidRPr="006F5BCE">
        <w:t>COVID-19</w:t>
      </w:r>
      <w:r w:rsidRPr="00662F24">
        <w:rPr>
          <w:spacing w:val="1"/>
        </w:rPr>
        <w:t xml:space="preserve"> </w:t>
      </w:r>
      <w:r w:rsidRPr="006F5BCE">
        <w:t>data,</w:t>
      </w:r>
      <w:r w:rsidRPr="00662F24">
        <w:rPr>
          <w:spacing w:val="-2"/>
        </w:rPr>
        <w:t xml:space="preserve"> </w:t>
      </w:r>
      <w:r w:rsidRPr="006F5BCE">
        <w:t>studies and tools across HDRN Canada.</w:t>
      </w:r>
      <w:r w:rsidRPr="00662F24">
        <w:rPr>
          <w:spacing w:val="49"/>
        </w:rPr>
        <w:t xml:space="preserve"> </w:t>
      </w:r>
      <w:r w:rsidRPr="006F5BCE">
        <w:t xml:space="preserve">In addition, metadata information on HDRN Canada organizations that have linkable COVID-19 tests results data (five provinces) has been provided on the website to assist researchers in planning their studies. </w:t>
      </w:r>
    </w:p>
    <w:p w:rsidR="00293610" w:rsidRPr="00520741" w:rsidRDefault="00293610" w:rsidP="00662F24">
      <w:pPr>
        <w:pStyle w:val="Heading3"/>
      </w:pPr>
      <w:bookmarkStart w:id="3" w:name="_Toc140579641"/>
      <w:r w:rsidRPr="00CD094D">
        <w:t>Partnerships</w:t>
      </w:r>
      <w:r w:rsidRPr="00CD094D">
        <w:rPr>
          <w:spacing w:val="1"/>
        </w:rPr>
        <w:t xml:space="preserve"> </w:t>
      </w:r>
      <w:r w:rsidRPr="00CD094D">
        <w:t>and collaborations (additional detail provided in Strategic Partnerships section below):</w:t>
      </w:r>
      <w:bookmarkEnd w:id="3"/>
    </w:p>
    <w:p w:rsidR="00662F24" w:rsidRPr="00662F24" w:rsidRDefault="00662F24" w:rsidP="00662F24">
      <w:pPr>
        <w:pStyle w:val="ListParagraph"/>
        <w:numPr>
          <w:ilvl w:val="0"/>
          <w:numId w:val="284"/>
        </w:numPr>
        <w:rPr>
          <w:b/>
          <w:bCs/>
        </w:rPr>
      </w:pPr>
      <w:r w:rsidRPr="006F5BCE">
        <w:t>HDRN Canada has signed a letter of intent to partner with the International COVID-19 Data Research Alliance</w:t>
      </w:r>
      <w:r>
        <w:t>.</w:t>
      </w:r>
    </w:p>
    <w:p w:rsidR="00662F24" w:rsidRPr="00662F24" w:rsidRDefault="00662F24" w:rsidP="00662F24">
      <w:pPr>
        <w:pStyle w:val="ListParagraph"/>
        <w:numPr>
          <w:ilvl w:val="0"/>
          <w:numId w:val="284"/>
        </w:numPr>
        <w:rPr>
          <w:b/>
        </w:rPr>
      </w:pPr>
      <w:r w:rsidRPr="006F5BCE">
        <w:t>HDRN Canada’s Scientific Director and CEO has been asked by the federal government to join the Global Partnership on Artificial Intelligence (GPAI) as a Canadian representative on their Data Governance Working Group.</w:t>
      </w:r>
    </w:p>
    <w:p w:rsidR="00662F24" w:rsidRPr="00662F24" w:rsidRDefault="00662F24" w:rsidP="00662F24">
      <w:pPr>
        <w:pStyle w:val="ListParagraph"/>
        <w:numPr>
          <w:ilvl w:val="0"/>
          <w:numId w:val="284"/>
        </w:numPr>
        <w:rPr>
          <w:b/>
        </w:rPr>
      </w:pPr>
      <w:r w:rsidRPr="006F5BCE">
        <w:lastRenderedPageBreak/>
        <w:t>The Canadian Partnership for Tomorrow’s Health (</w:t>
      </w:r>
      <w:proofErr w:type="spellStart"/>
      <w:r w:rsidRPr="006F5BCE">
        <w:t>CanPath</w:t>
      </w:r>
      <w:proofErr w:type="spellEnd"/>
      <w:r w:rsidRPr="006F5BCE">
        <w:t>) has become the first member of the Canada HDR-Alliance (modelled on the HDR UK Data Alliance). This Alliance is designed to enable HDRN Canada to work with external data partners to expand sources and types of data available to researchers via the DASH in a coordinated way.</w:t>
      </w:r>
    </w:p>
    <w:p w:rsidR="00662F24" w:rsidRPr="00E80297" w:rsidRDefault="00662F24" w:rsidP="00662F24">
      <w:pPr>
        <w:pStyle w:val="Heading3"/>
      </w:pPr>
      <w:bookmarkStart w:id="4" w:name="_Toc140579642"/>
      <w:r>
        <w:t>Exploring pursuit of charitable status</w:t>
      </w:r>
      <w:r w:rsidRPr="00E80297">
        <w:t>:</w:t>
      </w:r>
      <w:bookmarkEnd w:id="4"/>
    </w:p>
    <w:p w:rsidR="00662F24" w:rsidRPr="00662F24" w:rsidRDefault="00662F24" w:rsidP="00662F24">
      <w:pPr>
        <w:pStyle w:val="ListParagraph"/>
        <w:numPr>
          <w:ilvl w:val="0"/>
          <w:numId w:val="287"/>
        </w:numPr>
        <w:rPr>
          <w:b/>
          <w:bCs/>
        </w:rPr>
      </w:pPr>
      <w:r w:rsidRPr="00674E4E">
        <w:t xml:space="preserve">The Executive will be discussing funding method options </w:t>
      </w:r>
      <w:r>
        <w:t>in</w:t>
      </w:r>
      <w:r w:rsidRPr="00674E4E">
        <w:t xml:space="preserve"> September. The methods include voluntary contributions from partner organizations or a scaled “membership” fee for HDRN Canada. The lawyers have been </w:t>
      </w:r>
      <w:r>
        <w:t>notified</w:t>
      </w:r>
      <w:r w:rsidRPr="00674E4E">
        <w:t xml:space="preserve"> that this work will likely be coming </w:t>
      </w:r>
      <w:r>
        <w:t xml:space="preserve">to them </w:t>
      </w:r>
      <w:r w:rsidRPr="00674E4E">
        <w:t xml:space="preserve">before the end of the year and have no outstanding concerns at this time. </w:t>
      </w:r>
    </w:p>
    <w:p w:rsidR="00293610" w:rsidRPr="00E80297" w:rsidRDefault="00293610" w:rsidP="00662F24">
      <w:pPr>
        <w:pStyle w:val="Heading3"/>
      </w:pPr>
      <w:bookmarkStart w:id="5" w:name="_Toc140579643"/>
      <w:r w:rsidRPr="00E80297">
        <w:t>Finance and administration:</w:t>
      </w:r>
      <w:bookmarkEnd w:id="5"/>
    </w:p>
    <w:p w:rsidR="00662F24" w:rsidRDefault="00662F24" w:rsidP="00662F24">
      <w:pPr>
        <w:pStyle w:val="ListParagraph"/>
        <w:numPr>
          <w:ilvl w:val="0"/>
          <w:numId w:val="286"/>
        </w:numPr>
      </w:pPr>
      <w:r>
        <w:t>Site w</w:t>
      </w:r>
      <w:r w:rsidRPr="007C3730">
        <w:t>ork</w:t>
      </w:r>
      <w:r>
        <w:t xml:space="preserve"> </w:t>
      </w:r>
      <w:r w:rsidRPr="007C3730">
        <w:t>plans</w:t>
      </w:r>
      <w:r w:rsidRPr="00662F24">
        <w:rPr>
          <w:spacing w:val="29"/>
        </w:rPr>
        <w:t xml:space="preserve"> </w:t>
      </w:r>
      <w:r w:rsidRPr="007C3730">
        <w:t>for</w:t>
      </w:r>
      <w:r w:rsidRPr="00662F24">
        <w:rPr>
          <w:spacing w:val="-2"/>
        </w:rPr>
        <w:t xml:space="preserve"> </w:t>
      </w:r>
      <w:r w:rsidRPr="007C3730">
        <w:t>2020</w:t>
      </w:r>
      <w:r>
        <w:t xml:space="preserve"> </w:t>
      </w:r>
      <w:r w:rsidRPr="007C3730">
        <w:t>/</w:t>
      </w:r>
      <w:r>
        <w:t xml:space="preserve"> </w:t>
      </w:r>
      <w:r w:rsidRPr="007C3730">
        <w:t>21</w:t>
      </w:r>
      <w:r w:rsidRPr="00662F24">
        <w:rPr>
          <w:spacing w:val="1"/>
        </w:rPr>
        <w:t xml:space="preserve"> </w:t>
      </w:r>
      <w:r w:rsidRPr="007C3730">
        <w:t>are</w:t>
      </w:r>
      <w:r w:rsidRPr="00662F24">
        <w:rPr>
          <w:spacing w:val="1"/>
        </w:rPr>
        <w:t xml:space="preserve"> </w:t>
      </w:r>
      <w:r w:rsidRPr="007C3730">
        <w:t>in place and those</w:t>
      </w:r>
      <w:r w:rsidRPr="00662F24">
        <w:rPr>
          <w:spacing w:val="-2"/>
        </w:rPr>
        <w:t xml:space="preserve"> </w:t>
      </w:r>
      <w:r w:rsidRPr="007C3730">
        <w:t>funds are</w:t>
      </w:r>
      <w:r w:rsidRPr="00662F24">
        <w:rPr>
          <w:spacing w:val="1"/>
        </w:rPr>
        <w:t xml:space="preserve"> </w:t>
      </w:r>
      <w:r w:rsidRPr="007C3730">
        <w:t>now</w:t>
      </w:r>
      <w:r w:rsidRPr="00662F24">
        <w:rPr>
          <w:spacing w:val="-2"/>
        </w:rPr>
        <w:t xml:space="preserve"> </w:t>
      </w:r>
      <w:r w:rsidRPr="007C3730">
        <w:t>being distributed to</w:t>
      </w:r>
      <w:r w:rsidRPr="00662F24">
        <w:rPr>
          <w:spacing w:val="1"/>
        </w:rPr>
        <w:t xml:space="preserve"> </w:t>
      </w:r>
      <w:r w:rsidRPr="00662F24">
        <w:rPr>
          <w:spacing w:val="-2"/>
        </w:rPr>
        <w:t>network</w:t>
      </w:r>
      <w:r w:rsidRPr="00662F24">
        <w:rPr>
          <w:spacing w:val="27"/>
        </w:rPr>
        <w:t xml:space="preserve"> </w:t>
      </w:r>
      <w:r w:rsidRPr="007C3730">
        <w:t>organizations. CIHR funds are</w:t>
      </w:r>
      <w:r w:rsidRPr="00662F24">
        <w:rPr>
          <w:spacing w:val="1"/>
        </w:rPr>
        <w:t xml:space="preserve"> </w:t>
      </w:r>
      <w:r>
        <w:t>planned to cover the</w:t>
      </w:r>
      <w:r w:rsidRPr="007C3730">
        <w:t xml:space="preserve"> remuneration</w:t>
      </w:r>
      <w:r w:rsidRPr="00662F24">
        <w:rPr>
          <w:spacing w:val="-4"/>
        </w:rPr>
        <w:t xml:space="preserve"> </w:t>
      </w:r>
      <w:r w:rsidRPr="007C3730">
        <w:t>of a</w:t>
      </w:r>
      <w:r w:rsidRPr="00662F24">
        <w:rPr>
          <w:spacing w:val="-2"/>
        </w:rPr>
        <w:t xml:space="preserve"> </w:t>
      </w:r>
      <w:r w:rsidRPr="007C3730">
        <w:t>total</w:t>
      </w:r>
      <w:r w:rsidRPr="00662F24">
        <w:rPr>
          <w:spacing w:val="-2"/>
        </w:rPr>
        <w:t xml:space="preserve"> </w:t>
      </w:r>
      <w:r w:rsidRPr="00A541DF">
        <w:t>of</w:t>
      </w:r>
      <w:r w:rsidRPr="00662F24">
        <w:rPr>
          <w:spacing w:val="-2"/>
        </w:rPr>
        <w:t xml:space="preserve"> </w:t>
      </w:r>
      <w:r w:rsidRPr="00A541DF">
        <w:t>40.</w:t>
      </w:r>
      <w:r>
        <w:t>9</w:t>
      </w:r>
      <w:r w:rsidRPr="00662F24">
        <w:rPr>
          <w:spacing w:val="31"/>
        </w:rPr>
        <w:t xml:space="preserve"> </w:t>
      </w:r>
      <w:r w:rsidRPr="00A541DF">
        <w:t>FTEs across</w:t>
      </w:r>
      <w:r w:rsidRPr="00662F24">
        <w:rPr>
          <w:spacing w:val="-2"/>
        </w:rPr>
        <w:t xml:space="preserve"> </w:t>
      </w:r>
      <w:r w:rsidRPr="00A541DF">
        <w:t>the</w:t>
      </w:r>
      <w:r w:rsidRPr="00662F24">
        <w:rPr>
          <w:spacing w:val="1"/>
        </w:rPr>
        <w:t xml:space="preserve"> </w:t>
      </w:r>
      <w:r w:rsidRPr="00A541DF">
        <w:t xml:space="preserve">network and </w:t>
      </w:r>
      <w:r>
        <w:t>3.5</w:t>
      </w:r>
      <w:r w:rsidRPr="00662F24">
        <w:rPr>
          <w:spacing w:val="1"/>
        </w:rPr>
        <w:t xml:space="preserve"> </w:t>
      </w:r>
      <w:r w:rsidRPr="00A541DF">
        <w:t>FTE</w:t>
      </w:r>
      <w:r>
        <w:t>s</w:t>
      </w:r>
      <w:r w:rsidRPr="00A541DF">
        <w:t xml:space="preserve"> for network management and coordination. </w:t>
      </w:r>
    </w:p>
    <w:p w:rsidR="00662F24" w:rsidRPr="00A541DF" w:rsidRDefault="00662F24" w:rsidP="00662F24">
      <w:pPr>
        <w:pStyle w:val="ListParagraph"/>
        <w:numPr>
          <w:ilvl w:val="0"/>
          <w:numId w:val="286"/>
        </w:numPr>
      </w:pPr>
      <w:r w:rsidRPr="006738EE">
        <w:t>Taking into account current and anticipated ongoing travel restrictions, recent adjustments to this year’s budget include a redistribution of funds earmarked for meetings, network travel</w:t>
      </w:r>
      <w:r>
        <w:t>, and conference participation.</w:t>
      </w:r>
      <w:r w:rsidRPr="006738EE">
        <w:t xml:space="preserve"> Funds intended for investment in technical infrastructure and equipment have likewise been distributed among the latter half of this fiscal and future years.</w:t>
      </w:r>
      <w:r>
        <w:t xml:space="preserve"> </w:t>
      </w:r>
      <w:r w:rsidRPr="00A541DF">
        <w:t>Further details can be</w:t>
      </w:r>
      <w:r w:rsidRPr="00662F24">
        <w:rPr>
          <w:spacing w:val="1"/>
        </w:rPr>
        <w:t xml:space="preserve"> </w:t>
      </w:r>
      <w:r w:rsidRPr="00A541DF">
        <w:t>found in the</w:t>
      </w:r>
      <w:r>
        <w:t xml:space="preserve"> Full Grant Budget included in this package. </w:t>
      </w:r>
      <w:r w:rsidRPr="00662F24">
        <w:rPr>
          <w:spacing w:val="-2"/>
        </w:rPr>
        <w:t xml:space="preserve"> </w:t>
      </w:r>
    </w:p>
    <w:p w:rsidR="00662F24" w:rsidRPr="007D62DD" w:rsidRDefault="00662F24" w:rsidP="00662F24">
      <w:pPr>
        <w:pStyle w:val="ListParagraph"/>
        <w:numPr>
          <w:ilvl w:val="0"/>
          <w:numId w:val="286"/>
        </w:numPr>
      </w:pPr>
      <w:r w:rsidRPr="007C3730">
        <w:t>HDRN Canada is</w:t>
      </w:r>
      <w:r w:rsidRPr="00662F24">
        <w:rPr>
          <w:spacing w:val="-2"/>
        </w:rPr>
        <w:t xml:space="preserve"> </w:t>
      </w:r>
      <w:r w:rsidRPr="007C3730">
        <w:t>working with an insurer to establish</w:t>
      </w:r>
      <w:r w:rsidRPr="00662F24">
        <w:rPr>
          <w:spacing w:val="-2"/>
        </w:rPr>
        <w:t xml:space="preserve"> </w:t>
      </w:r>
      <w:r w:rsidRPr="007C3730">
        <w:t>Directors</w:t>
      </w:r>
      <w:r w:rsidRPr="00662F24">
        <w:rPr>
          <w:spacing w:val="-3"/>
        </w:rPr>
        <w:t xml:space="preserve"> </w:t>
      </w:r>
      <w:r w:rsidRPr="007C3730">
        <w:t>and Officers Insurance</w:t>
      </w:r>
      <w:r w:rsidRPr="00662F24">
        <w:rPr>
          <w:spacing w:val="1"/>
        </w:rPr>
        <w:t xml:space="preserve"> </w:t>
      </w:r>
      <w:r w:rsidRPr="007C3730">
        <w:t>and</w:t>
      </w:r>
      <w:r w:rsidRPr="00662F24">
        <w:rPr>
          <w:spacing w:val="28"/>
        </w:rPr>
        <w:t xml:space="preserve"> </w:t>
      </w:r>
      <w:r w:rsidRPr="007C3730">
        <w:t>also</w:t>
      </w:r>
      <w:r w:rsidRPr="00662F24">
        <w:rPr>
          <w:spacing w:val="1"/>
        </w:rPr>
        <w:t xml:space="preserve"> </w:t>
      </w:r>
      <w:r w:rsidRPr="007C3730">
        <w:t>Cybersecurity</w:t>
      </w:r>
      <w:r w:rsidRPr="00662F24">
        <w:rPr>
          <w:spacing w:val="-2"/>
        </w:rPr>
        <w:t xml:space="preserve"> </w:t>
      </w:r>
      <w:r w:rsidRPr="007C3730">
        <w:t>Insurance</w:t>
      </w:r>
      <w:r w:rsidRPr="00662F24">
        <w:rPr>
          <w:spacing w:val="1"/>
        </w:rPr>
        <w:t xml:space="preserve"> </w:t>
      </w:r>
      <w:r w:rsidRPr="007C3730">
        <w:t>for</w:t>
      </w:r>
      <w:r w:rsidRPr="00662F24">
        <w:rPr>
          <w:spacing w:val="-2"/>
        </w:rPr>
        <w:t xml:space="preserve"> </w:t>
      </w:r>
      <w:r w:rsidRPr="007C3730">
        <w:t>the</w:t>
      </w:r>
      <w:r w:rsidRPr="00662F24">
        <w:rPr>
          <w:spacing w:val="-2"/>
        </w:rPr>
        <w:t xml:space="preserve"> </w:t>
      </w:r>
      <w:r w:rsidRPr="007C3730">
        <w:t>Corporation even</w:t>
      </w:r>
      <w:r w:rsidRPr="00662F24">
        <w:rPr>
          <w:spacing w:val="-3"/>
        </w:rPr>
        <w:t xml:space="preserve"> </w:t>
      </w:r>
      <w:r w:rsidRPr="007C3730">
        <w:t>though we</w:t>
      </w:r>
      <w:r w:rsidRPr="00662F24">
        <w:rPr>
          <w:spacing w:val="-2"/>
        </w:rPr>
        <w:t xml:space="preserve"> </w:t>
      </w:r>
      <w:r w:rsidRPr="007C3730">
        <w:t>are</w:t>
      </w:r>
      <w:r w:rsidRPr="00662F24">
        <w:rPr>
          <w:spacing w:val="1"/>
        </w:rPr>
        <w:t xml:space="preserve"> </w:t>
      </w:r>
      <w:r w:rsidRPr="007C3730">
        <w:t>not</w:t>
      </w:r>
      <w:r w:rsidRPr="00662F24">
        <w:rPr>
          <w:spacing w:val="-2"/>
        </w:rPr>
        <w:t xml:space="preserve"> planning</w:t>
      </w:r>
      <w:r w:rsidRPr="007C3730">
        <w:t xml:space="preserve"> to</w:t>
      </w:r>
      <w:r w:rsidRPr="00662F24">
        <w:rPr>
          <w:spacing w:val="1"/>
        </w:rPr>
        <w:t xml:space="preserve"> </w:t>
      </w:r>
      <w:r w:rsidRPr="007C3730">
        <w:t>hold</w:t>
      </w:r>
      <w:r w:rsidRPr="00662F24">
        <w:rPr>
          <w:spacing w:val="42"/>
        </w:rPr>
        <w:t xml:space="preserve"> </w:t>
      </w:r>
      <w:r w:rsidRPr="007C3730">
        <w:t>any</w:t>
      </w:r>
      <w:r w:rsidRPr="00662F24">
        <w:rPr>
          <w:spacing w:val="1"/>
        </w:rPr>
        <w:t xml:space="preserve"> </w:t>
      </w:r>
      <w:r w:rsidRPr="007C3730">
        <w:t>data at</w:t>
      </w:r>
      <w:r w:rsidRPr="00662F24">
        <w:rPr>
          <w:spacing w:val="1"/>
        </w:rPr>
        <w:t xml:space="preserve"> </w:t>
      </w:r>
      <w:r w:rsidRPr="007C3730">
        <w:t>this</w:t>
      </w:r>
      <w:r w:rsidRPr="00662F24">
        <w:rPr>
          <w:spacing w:val="-2"/>
        </w:rPr>
        <w:t xml:space="preserve"> </w:t>
      </w:r>
      <w:r w:rsidRPr="007C3730">
        <w:t>time</w:t>
      </w:r>
      <w:r>
        <w:t>.</w:t>
      </w:r>
    </w:p>
    <w:p w:rsidR="00662F24" w:rsidRPr="007C3730" w:rsidRDefault="00662F24" w:rsidP="00662F24">
      <w:pPr>
        <w:pStyle w:val="ListParagraph"/>
        <w:numPr>
          <w:ilvl w:val="0"/>
          <w:numId w:val="286"/>
        </w:numPr>
      </w:pPr>
      <w:r>
        <w:t>CIHR has now provided formal notification that, because of COVID-19, all grant holders (including our grant) are being given an additional year to spend the grant funding. There is no change to the overall grant amount. The end date for the CDP grant period is now</w:t>
      </w:r>
      <w:r w:rsidRPr="007D62DD">
        <w:t xml:space="preserve"> March 31, 2028.</w:t>
      </w:r>
    </w:p>
    <w:p w:rsidR="00293610" w:rsidRPr="00E80297" w:rsidRDefault="00662F24" w:rsidP="00662F24">
      <w:pPr>
        <w:pStyle w:val="Heading3"/>
      </w:pPr>
      <w:bookmarkStart w:id="6" w:name="_Toc140579644"/>
      <w:r>
        <w:t>M</w:t>
      </w:r>
      <w:r w:rsidR="00293610" w:rsidRPr="00E80297">
        <w:t>ajor</w:t>
      </w:r>
      <w:r w:rsidR="00293610" w:rsidRPr="00E80297">
        <w:rPr>
          <w:spacing w:val="1"/>
        </w:rPr>
        <w:t xml:space="preserve"> </w:t>
      </w:r>
      <w:r w:rsidR="00293610" w:rsidRPr="00E80297">
        <w:t>work</w:t>
      </w:r>
      <w:r w:rsidR="00293610" w:rsidRPr="00E80297">
        <w:rPr>
          <w:spacing w:val="-3"/>
        </w:rPr>
        <w:t xml:space="preserve"> </w:t>
      </w:r>
      <w:r w:rsidR="00293610" w:rsidRPr="00E80297">
        <w:t>streams</w:t>
      </w:r>
      <w:r w:rsidR="00293610" w:rsidRPr="00E80297">
        <w:rPr>
          <w:spacing w:val="1"/>
        </w:rPr>
        <w:t xml:space="preserve"> </w:t>
      </w:r>
      <w:r w:rsidR="00293610" w:rsidRPr="00E80297">
        <w:t>for</w:t>
      </w:r>
      <w:r w:rsidR="00293610" w:rsidRPr="00E80297">
        <w:rPr>
          <w:spacing w:val="1"/>
        </w:rPr>
        <w:t xml:space="preserve"> </w:t>
      </w:r>
      <w:r w:rsidR="00293610" w:rsidRPr="00E80297">
        <w:t>the coming</w:t>
      </w:r>
      <w:r w:rsidR="00293610" w:rsidRPr="00E80297">
        <w:rPr>
          <w:spacing w:val="-2"/>
        </w:rPr>
        <w:t xml:space="preserve"> </w:t>
      </w:r>
      <w:r w:rsidR="00293610" w:rsidRPr="00E80297">
        <w:t>year</w:t>
      </w:r>
      <w:bookmarkEnd w:id="6"/>
    </w:p>
    <w:p w:rsidR="00662F24" w:rsidRPr="004D27E8" w:rsidRDefault="00662F24" w:rsidP="00662F24">
      <w:pPr>
        <w:pStyle w:val="ListParagraph"/>
        <w:numPr>
          <w:ilvl w:val="0"/>
          <w:numId w:val="266"/>
        </w:numPr>
      </w:pPr>
      <w:r w:rsidRPr="004D27E8">
        <w:t>Development</w:t>
      </w:r>
      <w:r w:rsidRPr="00662F24">
        <w:rPr>
          <w:spacing w:val="-1"/>
        </w:rPr>
        <w:t xml:space="preserve"> </w:t>
      </w:r>
      <w:r w:rsidRPr="004D27E8">
        <w:t>of a single</w:t>
      </w:r>
      <w:r w:rsidRPr="00662F24">
        <w:rPr>
          <w:spacing w:val="-2"/>
        </w:rPr>
        <w:t xml:space="preserve"> </w:t>
      </w:r>
      <w:r w:rsidRPr="004D27E8">
        <w:t>central,</w:t>
      </w:r>
      <w:r w:rsidRPr="00662F24">
        <w:rPr>
          <w:spacing w:val="-5"/>
        </w:rPr>
        <w:t xml:space="preserve"> </w:t>
      </w:r>
      <w:r w:rsidRPr="00662F24">
        <w:rPr>
          <w:spacing w:val="-1"/>
        </w:rPr>
        <w:t>coordinated</w:t>
      </w:r>
      <w:r w:rsidRPr="004D27E8">
        <w:t xml:space="preserve"> data</w:t>
      </w:r>
      <w:r w:rsidRPr="00662F24">
        <w:rPr>
          <w:spacing w:val="-2"/>
        </w:rPr>
        <w:t xml:space="preserve"> </w:t>
      </w:r>
      <w:r w:rsidRPr="004D27E8">
        <w:t>request form</w:t>
      </w:r>
      <w:r w:rsidRPr="00662F24">
        <w:rPr>
          <w:spacing w:val="1"/>
        </w:rPr>
        <w:t xml:space="preserve"> </w:t>
      </w:r>
      <w:r w:rsidRPr="004D27E8">
        <w:t>to</w:t>
      </w:r>
      <w:r w:rsidRPr="00662F24">
        <w:rPr>
          <w:spacing w:val="1"/>
        </w:rPr>
        <w:t xml:space="preserve"> </w:t>
      </w:r>
      <w:r w:rsidRPr="004D27E8">
        <w:t>replace</w:t>
      </w:r>
      <w:r w:rsidRPr="00662F24">
        <w:rPr>
          <w:spacing w:val="-2"/>
        </w:rPr>
        <w:t xml:space="preserve"> </w:t>
      </w:r>
      <w:r w:rsidRPr="004D27E8">
        <w:t>multiple</w:t>
      </w:r>
      <w:r w:rsidRPr="00662F24">
        <w:rPr>
          <w:spacing w:val="23"/>
        </w:rPr>
        <w:t xml:space="preserve"> </w:t>
      </w:r>
      <w:r w:rsidRPr="00662F24">
        <w:rPr>
          <w:spacing w:val="-1"/>
        </w:rPr>
        <w:t>center-specific</w:t>
      </w:r>
      <w:r w:rsidRPr="004D27E8">
        <w:t xml:space="preserve"> </w:t>
      </w:r>
      <w:r w:rsidRPr="00662F24">
        <w:rPr>
          <w:spacing w:val="-1"/>
        </w:rPr>
        <w:t>forms.</w:t>
      </w:r>
    </w:p>
    <w:p w:rsidR="00662F24" w:rsidRPr="004D27E8" w:rsidRDefault="00662F24" w:rsidP="00662F24">
      <w:pPr>
        <w:pStyle w:val="ListParagraph"/>
        <w:numPr>
          <w:ilvl w:val="0"/>
          <w:numId w:val="266"/>
        </w:numPr>
      </w:pPr>
      <w:r w:rsidRPr="00662F24">
        <w:rPr>
          <w:spacing w:val="-1"/>
        </w:rPr>
        <w:lastRenderedPageBreak/>
        <w:t>Further</w:t>
      </w:r>
      <w:r w:rsidRPr="004D27E8">
        <w:t xml:space="preserve"> </w:t>
      </w:r>
      <w:r w:rsidRPr="00662F24">
        <w:rPr>
          <w:spacing w:val="-1"/>
        </w:rPr>
        <w:t>development</w:t>
      </w:r>
      <w:r w:rsidRPr="00662F24">
        <w:rPr>
          <w:spacing w:val="1"/>
        </w:rPr>
        <w:t xml:space="preserve"> </w:t>
      </w:r>
      <w:r w:rsidRPr="00662F24">
        <w:rPr>
          <w:spacing w:val="-1"/>
        </w:rPr>
        <w:t>of</w:t>
      </w:r>
      <w:r w:rsidRPr="00662F24">
        <w:rPr>
          <w:spacing w:val="-5"/>
        </w:rPr>
        <w:t xml:space="preserve"> </w:t>
      </w:r>
      <w:r w:rsidRPr="00662F24">
        <w:rPr>
          <w:spacing w:val="-1"/>
        </w:rPr>
        <w:t>metadata,</w:t>
      </w:r>
      <w:r w:rsidRPr="00662F24">
        <w:rPr>
          <w:spacing w:val="-3"/>
        </w:rPr>
        <w:t xml:space="preserve"> </w:t>
      </w:r>
      <w:r w:rsidRPr="00662F24">
        <w:rPr>
          <w:spacing w:val="-1"/>
        </w:rPr>
        <w:t>which</w:t>
      </w:r>
      <w:r w:rsidRPr="00662F24">
        <w:rPr>
          <w:spacing w:val="-3"/>
        </w:rPr>
        <w:t xml:space="preserve"> </w:t>
      </w:r>
      <w:r w:rsidRPr="00662F24">
        <w:rPr>
          <w:spacing w:val="-1"/>
        </w:rPr>
        <w:t>will</w:t>
      </w:r>
      <w:r w:rsidRPr="004D27E8">
        <w:t xml:space="preserve"> </w:t>
      </w:r>
      <w:r w:rsidRPr="00662F24">
        <w:rPr>
          <w:spacing w:val="-1"/>
        </w:rPr>
        <w:t>create</w:t>
      </w:r>
      <w:r w:rsidRPr="00662F24">
        <w:rPr>
          <w:spacing w:val="-2"/>
        </w:rPr>
        <w:t xml:space="preserve"> </w:t>
      </w:r>
      <w:r w:rsidRPr="00662F24">
        <w:rPr>
          <w:spacing w:val="-1"/>
        </w:rPr>
        <w:t>common</w:t>
      </w:r>
      <w:r w:rsidRPr="004D27E8">
        <w:t xml:space="preserve"> </w:t>
      </w:r>
      <w:r w:rsidRPr="00662F24">
        <w:rPr>
          <w:spacing w:val="-1"/>
        </w:rPr>
        <w:t>terminologies</w:t>
      </w:r>
      <w:r w:rsidRPr="00662F24">
        <w:rPr>
          <w:spacing w:val="1"/>
        </w:rPr>
        <w:t xml:space="preserve"> </w:t>
      </w:r>
      <w:r w:rsidRPr="00662F24">
        <w:rPr>
          <w:spacing w:val="-2"/>
        </w:rPr>
        <w:t xml:space="preserve">(or </w:t>
      </w:r>
      <w:r w:rsidRPr="00662F24">
        <w:rPr>
          <w:spacing w:val="-1"/>
        </w:rPr>
        <w:t>harmonized</w:t>
      </w:r>
      <w:r w:rsidRPr="00662F24">
        <w:rPr>
          <w:spacing w:val="20"/>
        </w:rPr>
        <w:t xml:space="preserve"> </w:t>
      </w:r>
      <w:r w:rsidRPr="00662F24">
        <w:rPr>
          <w:spacing w:val="-1"/>
        </w:rPr>
        <w:t>semantic</w:t>
      </w:r>
      <w:r w:rsidRPr="004D27E8">
        <w:t xml:space="preserve"> </w:t>
      </w:r>
      <w:r w:rsidRPr="00662F24">
        <w:rPr>
          <w:spacing w:val="-1"/>
        </w:rPr>
        <w:t>labels)</w:t>
      </w:r>
      <w:r w:rsidRPr="004D27E8">
        <w:t xml:space="preserve"> </w:t>
      </w:r>
      <w:r w:rsidRPr="00662F24">
        <w:rPr>
          <w:spacing w:val="-1"/>
        </w:rPr>
        <w:t>across</w:t>
      </w:r>
      <w:r w:rsidRPr="004D27E8">
        <w:t xml:space="preserve"> </w:t>
      </w:r>
      <w:r w:rsidRPr="00662F24">
        <w:rPr>
          <w:spacing w:val="-1"/>
        </w:rPr>
        <w:t>jurisdictions as</w:t>
      </w:r>
      <w:r w:rsidRPr="00662F24">
        <w:rPr>
          <w:spacing w:val="-2"/>
        </w:rPr>
        <w:t xml:space="preserve"> </w:t>
      </w:r>
      <w:r w:rsidRPr="004D27E8">
        <w:t xml:space="preserve">a </w:t>
      </w:r>
      <w:r w:rsidRPr="00662F24">
        <w:rPr>
          <w:spacing w:val="-1"/>
        </w:rPr>
        <w:t>building block</w:t>
      </w:r>
      <w:r w:rsidRPr="00662F24">
        <w:rPr>
          <w:spacing w:val="-4"/>
        </w:rPr>
        <w:t xml:space="preserve"> </w:t>
      </w:r>
      <w:r w:rsidRPr="00662F24">
        <w:rPr>
          <w:spacing w:val="-1"/>
        </w:rPr>
        <w:t>for</w:t>
      </w:r>
      <w:r w:rsidRPr="004D27E8">
        <w:t xml:space="preserve"> future </w:t>
      </w:r>
      <w:r w:rsidRPr="00662F24">
        <w:rPr>
          <w:spacing w:val="-1"/>
        </w:rPr>
        <w:t>automation.</w:t>
      </w:r>
    </w:p>
    <w:p w:rsidR="00662F24" w:rsidRPr="004D27E8" w:rsidRDefault="00662F24" w:rsidP="00662F24">
      <w:pPr>
        <w:pStyle w:val="ListParagraph"/>
        <w:numPr>
          <w:ilvl w:val="0"/>
          <w:numId w:val="266"/>
        </w:numPr>
      </w:pPr>
      <w:r w:rsidRPr="00662F24">
        <w:rPr>
          <w:spacing w:val="-1"/>
        </w:rPr>
        <w:t>Co-development</w:t>
      </w:r>
      <w:r w:rsidRPr="00662F24">
        <w:rPr>
          <w:spacing w:val="-2"/>
        </w:rPr>
        <w:t xml:space="preserve"> </w:t>
      </w:r>
      <w:r w:rsidRPr="00662F24">
        <w:rPr>
          <w:spacing w:val="-1"/>
        </w:rPr>
        <w:t>of</w:t>
      </w:r>
      <w:r w:rsidRPr="004D27E8">
        <w:t xml:space="preserve"> new </w:t>
      </w:r>
      <w:r w:rsidRPr="00662F24">
        <w:rPr>
          <w:spacing w:val="-1"/>
        </w:rPr>
        <w:t>algorithms with researchers</w:t>
      </w:r>
      <w:r w:rsidRPr="004D27E8">
        <w:t xml:space="preserve"> </w:t>
      </w:r>
      <w:r w:rsidRPr="00662F24">
        <w:rPr>
          <w:spacing w:val="-1"/>
        </w:rPr>
        <w:t>who will provide content knowledge and input, while HDRN Canada will provide methodological and analytic supports for algorithm development and validation.</w:t>
      </w:r>
    </w:p>
    <w:p w:rsidR="00662F24" w:rsidRPr="004D27E8" w:rsidRDefault="00662F24" w:rsidP="00662F24">
      <w:pPr>
        <w:pStyle w:val="ListParagraph"/>
        <w:numPr>
          <w:ilvl w:val="0"/>
          <w:numId w:val="266"/>
        </w:numPr>
      </w:pPr>
      <w:r w:rsidRPr="00662F24">
        <w:rPr>
          <w:spacing w:val="-1"/>
        </w:rPr>
        <w:t>Establish an</w:t>
      </w:r>
      <w:r w:rsidRPr="00662F24">
        <w:rPr>
          <w:spacing w:val="-3"/>
        </w:rPr>
        <w:t xml:space="preserve"> </w:t>
      </w:r>
      <w:r w:rsidRPr="00662F24">
        <w:rPr>
          <w:spacing w:val="-1"/>
        </w:rPr>
        <w:t>ongoing</w:t>
      </w:r>
      <w:r w:rsidRPr="00662F24">
        <w:rPr>
          <w:spacing w:val="-3"/>
        </w:rPr>
        <w:t xml:space="preserve"> </w:t>
      </w:r>
      <w:r w:rsidRPr="00662F24">
        <w:rPr>
          <w:spacing w:val="-1"/>
        </w:rPr>
        <w:t>Public</w:t>
      </w:r>
      <w:r w:rsidRPr="004D27E8">
        <w:t xml:space="preserve"> </w:t>
      </w:r>
      <w:r w:rsidRPr="00662F24">
        <w:rPr>
          <w:spacing w:val="-1"/>
        </w:rPr>
        <w:t>Advisory</w:t>
      </w:r>
      <w:r w:rsidRPr="00662F24">
        <w:rPr>
          <w:spacing w:val="1"/>
        </w:rPr>
        <w:t xml:space="preserve"> </w:t>
      </w:r>
      <w:r w:rsidRPr="00662F24">
        <w:rPr>
          <w:spacing w:val="-1"/>
        </w:rPr>
        <w:t>Council,</w:t>
      </w:r>
      <w:r w:rsidRPr="004D27E8">
        <w:t xml:space="preserve"> </w:t>
      </w:r>
      <w:r w:rsidRPr="00662F24">
        <w:rPr>
          <w:spacing w:val="-1"/>
        </w:rPr>
        <w:t>SPOR</w:t>
      </w:r>
      <w:r w:rsidRPr="00662F24">
        <w:rPr>
          <w:spacing w:val="-2"/>
        </w:rPr>
        <w:t xml:space="preserve"> </w:t>
      </w:r>
      <w:r w:rsidRPr="00662F24">
        <w:rPr>
          <w:spacing w:val="-1"/>
        </w:rPr>
        <w:t>CDP</w:t>
      </w:r>
      <w:r w:rsidRPr="00662F24">
        <w:rPr>
          <w:spacing w:val="1"/>
        </w:rPr>
        <w:t xml:space="preserve"> </w:t>
      </w:r>
      <w:r w:rsidRPr="00662F24">
        <w:rPr>
          <w:spacing w:val="-1"/>
        </w:rPr>
        <w:t>Advisory</w:t>
      </w:r>
      <w:r w:rsidRPr="00662F24">
        <w:rPr>
          <w:spacing w:val="1"/>
        </w:rPr>
        <w:t xml:space="preserve"> </w:t>
      </w:r>
      <w:r w:rsidRPr="00662F24">
        <w:rPr>
          <w:spacing w:val="-1"/>
        </w:rPr>
        <w:t>Committee</w:t>
      </w:r>
      <w:r w:rsidRPr="00662F24">
        <w:rPr>
          <w:spacing w:val="1"/>
        </w:rPr>
        <w:t xml:space="preserve"> </w:t>
      </w:r>
      <w:r w:rsidRPr="00662F24">
        <w:rPr>
          <w:spacing w:val="-1"/>
        </w:rPr>
        <w:t>and</w:t>
      </w:r>
      <w:r w:rsidRPr="00662F24">
        <w:rPr>
          <w:spacing w:val="-2"/>
        </w:rPr>
        <w:t xml:space="preserve"> </w:t>
      </w:r>
      <w:r w:rsidRPr="00662F24">
        <w:rPr>
          <w:spacing w:val="-1"/>
        </w:rPr>
        <w:t>Strategic</w:t>
      </w:r>
      <w:r w:rsidRPr="00662F24">
        <w:rPr>
          <w:spacing w:val="25"/>
        </w:rPr>
        <w:t xml:space="preserve"> </w:t>
      </w:r>
      <w:r w:rsidRPr="00662F24">
        <w:rPr>
          <w:spacing w:val="-1"/>
        </w:rPr>
        <w:t>Advisory</w:t>
      </w:r>
      <w:r w:rsidRPr="004D27E8">
        <w:t xml:space="preserve"> </w:t>
      </w:r>
      <w:r w:rsidRPr="00662F24">
        <w:rPr>
          <w:spacing w:val="-1"/>
        </w:rPr>
        <w:t>Council.</w:t>
      </w:r>
    </w:p>
    <w:p w:rsidR="00662F24" w:rsidRPr="004D27E8" w:rsidRDefault="00662F24" w:rsidP="00662F24">
      <w:pPr>
        <w:pStyle w:val="ListParagraph"/>
        <w:numPr>
          <w:ilvl w:val="0"/>
          <w:numId w:val="266"/>
        </w:numPr>
      </w:pPr>
      <w:r w:rsidRPr="00662F24">
        <w:rPr>
          <w:spacing w:val="-1"/>
        </w:rPr>
        <w:t>Implement</w:t>
      </w:r>
      <w:r w:rsidRPr="004D27E8">
        <w:t xml:space="preserve"> </w:t>
      </w:r>
      <w:r w:rsidRPr="00662F24">
        <w:rPr>
          <w:spacing w:val="-1"/>
        </w:rPr>
        <w:t>Indigenous</w:t>
      </w:r>
      <w:r w:rsidRPr="004D27E8">
        <w:t xml:space="preserve"> </w:t>
      </w:r>
      <w:r w:rsidRPr="00662F24">
        <w:rPr>
          <w:spacing w:val="-1"/>
        </w:rPr>
        <w:t>engagement</w:t>
      </w:r>
      <w:r w:rsidRPr="00662F24">
        <w:rPr>
          <w:spacing w:val="1"/>
        </w:rPr>
        <w:t xml:space="preserve"> </w:t>
      </w:r>
      <w:r w:rsidRPr="00662F24">
        <w:rPr>
          <w:spacing w:val="-1"/>
        </w:rPr>
        <w:t>strategy that will include</w:t>
      </w:r>
      <w:r w:rsidRPr="00662F24">
        <w:rPr>
          <w:spacing w:val="1"/>
        </w:rPr>
        <w:t xml:space="preserve"> </w:t>
      </w:r>
      <w:r w:rsidRPr="00662F24">
        <w:rPr>
          <w:spacing w:val="-1"/>
        </w:rPr>
        <w:t>addressing internal</w:t>
      </w:r>
      <w:r w:rsidRPr="00662F24">
        <w:rPr>
          <w:spacing w:val="28"/>
        </w:rPr>
        <w:t xml:space="preserve"> </w:t>
      </w:r>
      <w:r w:rsidRPr="00662F24">
        <w:rPr>
          <w:spacing w:val="-1"/>
        </w:rPr>
        <w:t>network</w:t>
      </w:r>
      <w:r w:rsidRPr="00662F24">
        <w:rPr>
          <w:spacing w:val="1"/>
        </w:rPr>
        <w:t xml:space="preserve"> </w:t>
      </w:r>
      <w:r w:rsidRPr="00662F24">
        <w:rPr>
          <w:spacing w:val="-1"/>
        </w:rPr>
        <w:t>and partner</w:t>
      </w:r>
      <w:r w:rsidRPr="004D27E8">
        <w:t xml:space="preserve"> </w:t>
      </w:r>
      <w:r w:rsidRPr="00662F24">
        <w:rPr>
          <w:spacing w:val="-1"/>
        </w:rPr>
        <w:t>training</w:t>
      </w:r>
      <w:r w:rsidRPr="00662F24">
        <w:rPr>
          <w:spacing w:val="-2"/>
        </w:rPr>
        <w:t xml:space="preserve"> </w:t>
      </w:r>
      <w:r w:rsidRPr="00662F24">
        <w:rPr>
          <w:spacing w:val="-1"/>
        </w:rPr>
        <w:t>and education</w:t>
      </w:r>
      <w:r w:rsidRPr="004D27E8">
        <w:t xml:space="preserve"> </w:t>
      </w:r>
      <w:r w:rsidRPr="00662F24">
        <w:rPr>
          <w:spacing w:val="-1"/>
        </w:rPr>
        <w:t>needs</w:t>
      </w:r>
      <w:r w:rsidRPr="004D27E8">
        <w:t xml:space="preserve"> </w:t>
      </w:r>
      <w:r w:rsidRPr="00662F24">
        <w:rPr>
          <w:spacing w:val="-1"/>
        </w:rPr>
        <w:t>and external</w:t>
      </w:r>
      <w:r w:rsidRPr="004D27E8">
        <w:t xml:space="preserve"> </w:t>
      </w:r>
      <w:r w:rsidRPr="00662F24">
        <w:rPr>
          <w:spacing w:val="-1"/>
        </w:rPr>
        <w:t>relationship development.</w:t>
      </w:r>
    </w:p>
    <w:p w:rsidR="00662F24" w:rsidRPr="004D27E8" w:rsidRDefault="00662F24" w:rsidP="00662F24">
      <w:pPr>
        <w:pStyle w:val="ListParagraph"/>
        <w:numPr>
          <w:ilvl w:val="0"/>
          <w:numId w:val="266"/>
        </w:numPr>
      </w:pPr>
      <w:r w:rsidRPr="004D27E8">
        <w:t>Assessment of science and technology related</w:t>
      </w:r>
      <w:r w:rsidRPr="001E72D7">
        <w:t xml:space="preserve"> to distributed analysis of data, and plans for (and ideally start on deployment of) supports for that. This will include both technical </w:t>
      </w:r>
      <w:r w:rsidRPr="004D27E8">
        <w:t>and policy / process work.</w:t>
      </w:r>
    </w:p>
    <w:p w:rsidR="00293610" w:rsidRPr="00E80297" w:rsidRDefault="00293610" w:rsidP="00662F24">
      <w:pPr>
        <w:pStyle w:val="Heading3"/>
      </w:pPr>
      <w:bookmarkStart w:id="7" w:name="_Toc140579645"/>
      <w:r w:rsidRPr="00E80297">
        <w:t>Anticipated challenges</w:t>
      </w:r>
      <w:bookmarkEnd w:id="7"/>
    </w:p>
    <w:p w:rsidR="00662F24" w:rsidRPr="004D27E8" w:rsidRDefault="00662F24" w:rsidP="00662F24">
      <w:pPr>
        <w:pStyle w:val="ListParagraph"/>
        <w:numPr>
          <w:ilvl w:val="0"/>
          <w:numId w:val="285"/>
        </w:numPr>
      </w:pPr>
      <w:r w:rsidRPr="004D27E8">
        <w:t>Desire</w:t>
      </w:r>
      <w:r w:rsidRPr="00662F24">
        <w:rPr>
          <w:spacing w:val="1"/>
        </w:rPr>
        <w:t xml:space="preserve"> </w:t>
      </w:r>
      <w:r w:rsidRPr="004D27E8">
        <w:t>from</w:t>
      </w:r>
      <w:r w:rsidRPr="00662F24">
        <w:rPr>
          <w:spacing w:val="-2"/>
        </w:rPr>
        <w:t xml:space="preserve"> </w:t>
      </w:r>
      <w:r w:rsidRPr="004D27E8">
        <w:t>researchers</w:t>
      </w:r>
      <w:r w:rsidRPr="00662F24">
        <w:rPr>
          <w:spacing w:val="-2"/>
        </w:rPr>
        <w:t xml:space="preserve"> </w:t>
      </w:r>
      <w:r w:rsidRPr="004D27E8">
        <w:t>to</w:t>
      </w:r>
      <w:r w:rsidRPr="00662F24">
        <w:rPr>
          <w:spacing w:val="1"/>
        </w:rPr>
        <w:t xml:space="preserve"> </w:t>
      </w:r>
      <w:r w:rsidRPr="004D27E8">
        <w:t>create</w:t>
      </w:r>
      <w:r w:rsidRPr="00662F24">
        <w:rPr>
          <w:spacing w:val="-2"/>
        </w:rPr>
        <w:t xml:space="preserve"> </w:t>
      </w:r>
      <w:r w:rsidRPr="004D27E8">
        <w:t>and have</w:t>
      </w:r>
      <w:r w:rsidRPr="00662F24">
        <w:rPr>
          <w:spacing w:val="-2"/>
        </w:rPr>
        <w:t xml:space="preserve"> </w:t>
      </w:r>
      <w:r w:rsidRPr="004D27E8">
        <w:t>access to</w:t>
      </w:r>
      <w:r w:rsidRPr="00662F24">
        <w:rPr>
          <w:spacing w:val="1"/>
        </w:rPr>
        <w:t xml:space="preserve"> </w:t>
      </w:r>
      <w:r w:rsidRPr="00662F24">
        <w:rPr>
          <w:spacing w:val="-2"/>
        </w:rPr>
        <w:t>pan-Canadian,</w:t>
      </w:r>
      <w:r w:rsidRPr="004D27E8">
        <w:t xml:space="preserve"> merged</w:t>
      </w:r>
      <w:r w:rsidRPr="00662F24">
        <w:rPr>
          <w:spacing w:val="-3"/>
        </w:rPr>
        <w:t xml:space="preserve"> </w:t>
      </w:r>
      <w:r w:rsidRPr="004D27E8">
        <w:t>data sets that</w:t>
      </w:r>
      <w:r w:rsidRPr="00662F24">
        <w:rPr>
          <w:spacing w:val="1"/>
        </w:rPr>
        <w:t xml:space="preserve"> </w:t>
      </w:r>
      <w:r w:rsidRPr="004D27E8">
        <w:t>are</w:t>
      </w:r>
      <w:r w:rsidRPr="00662F24">
        <w:rPr>
          <w:spacing w:val="68"/>
        </w:rPr>
        <w:t xml:space="preserve"> </w:t>
      </w:r>
      <w:r w:rsidRPr="004D27E8">
        <w:t>accessible</w:t>
      </w:r>
      <w:r w:rsidRPr="00662F24">
        <w:rPr>
          <w:spacing w:val="-2"/>
        </w:rPr>
        <w:t xml:space="preserve"> </w:t>
      </w:r>
      <w:r w:rsidRPr="004D27E8">
        <w:t>in a single</w:t>
      </w:r>
      <w:r w:rsidRPr="00662F24">
        <w:rPr>
          <w:spacing w:val="-2"/>
        </w:rPr>
        <w:t xml:space="preserve"> </w:t>
      </w:r>
      <w:r w:rsidRPr="004D27E8">
        <w:t>location. While</w:t>
      </w:r>
      <w:r w:rsidRPr="00662F24">
        <w:rPr>
          <w:spacing w:val="-2"/>
        </w:rPr>
        <w:t xml:space="preserve"> </w:t>
      </w:r>
      <w:r w:rsidRPr="004D27E8">
        <w:t>this is a</w:t>
      </w:r>
      <w:r w:rsidRPr="00662F24">
        <w:rPr>
          <w:spacing w:val="-2"/>
        </w:rPr>
        <w:t xml:space="preserve"> </w:t>
      </w:r>
      <w:r w:rsidRPr="004D27E8">
        <w:t>natural desire,</w:t>
      </w:r>
      <w:r w:rsidRPr="00662F24">
        <w:rPr>
          <w:spacing w:val="-2"/>
        </w:rPr>
        <w:t xml:space="preserve"> </w:t>
      </w:r>
      <w:r w:rsidRPr="004D27E8">
        <w:t>we</w:t>
      </w:r>
      <w:r w:rsidRPr="00662F24">
        <w:rPr>
          <w:spacing w:val="-2"/>
        </w:rPr>
        <w:t xml:space="preserve"> </w:t>
      </w:r>
      <w:r w:rsidRPr="004D27E8">
        <w:t>are</w:t>
      </w:r>
      <w:r w:rsidRPr="00662F24">
        <w:rPr>
          <w:spacing w:val="1"/>
        </w:rPr>
        <w:t xml:space="preserve"> </w:t>
      </w:r>
      <w:r w:rsidRPr="004D27E8">
        <w:t>limited by legislative and procedural barriers in our</w:t>
      </w:r>
      <w:r w:rsidRPr="00662F24">
        <w:rPr>
          <w:spacing w:val="-5"/>
        </w:rPr>
        <w:t xml:space="preserve"> </w:t>
      </w:r>
      <w:r w:rsidRPr="004D27E8">
        <w:t>capacity to</w:t>
      </w:r>
      <w:r w:rsidRPr="00662F24">
        <w:rPr>
          <w:spacing w:val="55"/>
        </w:rPr>
        <w:t xml:space="preserve"> </w:t>
      </w:r>
      <w:r w:rsidRPr="004D27E8">
        <w:t>deliver</w:t>
      </w:r>
      <w:r w:rsidRPr="00662F24">
        <w:rPr>
          <w:spacing w:val="-2"/>
        </w:rPr>
        <w:t xml:space="preserve"> </w:t>
      </w:r>
      <w:r w:rsidRPr="004D27E8">
        <w:t>on</w:t>
      </w:r>
      <w:r w:rsidRPr="00662F24">
        <w:rPr>
          <w:spacing w:val="-3"/>
        </w:rPr>
        <w:t xml:space="preserve"> </w:t>
      </w:r>
      <w:r w:rsidRPr="004D27E8">
        <w:t>this, at</w:t>
      </w:r>
      <w:r w:rsidRPr="00662F24">
        <w:rPr>
          <w:spacing w:val="1"/>
        </w:rPr>
        <w:t xml:space="preserve"> </w:t>
      </w:r>
      <w:r w:rsidRPr="004D27E8">
        <w:t>least</w:t>
      </w:r>
      <w:r w:rsidRPr="00662F24">
        <w:rPr>
          <w:spacing w:val="-2"/>
        </w:rPr>
        <w:t xml:space="preserve"> </w:t>
      </w:r>
      <w:r w:rsidRPr="004D27E8">
        <w:t>in the</w:t>
      </w:r>
      <w:r w:rsidRPr="00662F24">
        <w:rPr>
          <w:spacing w:val="1"/>
        </w:rPr>
        <w:t xml:space="preserve"> </w:t>
      </w:r>
      <w:r w:rsidRPr="004D27E8">
        <w:t>short</w:t>
      </w:r>
      <w:r w:rsidRPr="00662F24">
        <w:rPr>
          <w:spacing w:val="-2"/>
        </w:rPr>
        <w:t xml:space="preserve"> </w:t>
      </w:r>
      <w:r w:rsidRPr="004D27E8">
        <w:t>term.</w:t>
      </w:r>
      <w:r>
        <w:t xml:space="preserve"> </w:t>
      </w:r>
      <w:r w:rsidRPr="00662F24">
        <w:rPr>
          <w:i/>
          <w:iCs/>
        </w:rPr>
        <w:t xml:space="preserve">There is work led by HDRN’s privacy team to help identify ways to address this challenge. </w:t>
      </w:r>
    </w:p>
    <w:p w:rsidR="00662F24" w:rsidRPr="004D27E8" w:rsidRDefault="00662F24" w:rsidP="00662F24">
      <w:pPr>
        <w:pStyle w:val="ListParagraph"/>
        <w:numPr>
          <w:ilvl w:val="0"/>
          <w:numId w:val="285"/>
        </w:numPr>
      </w:pPr>
      <w:r w:rsidRPr="004D27E8">
        <w:t xml:space="preserve">Positioning HDRN Canada </w:t>
      </w:r>
      <w:r w:rsidRPr="00662F24">
        <w:rPr>
          <w:spacing w:val="-2"/>
        </w:rPr>
        <w:t>in</w:t>
      </w:r>
      <w:r w:rsidRPr="004D27E8">
        <w:t xml:space="preserve"> a complex</w:t>
      </w:r>
      <w:r w:rsidRPr="00662F24">
        <w:rPr>
          <w:spacing w:val="1"/>
        </w:rPr>
        <w:t xml:space="preserve"> </w:t>
      </w:r>
      <w:r w:rsidRPr="004D27E8">
        <w:t>data</w:t>
      </w:r>
      <w:r w:rsidRPr="00662F24">
        <w:rPr>
          <w:spacing w:val="-2"/>
        </w:rPr>
        <w:t xml:space="preserve"> </w:t>
      </w:r>
      <w:r w:rsidRPr="004D27E8">
        <w:t xml:space="preserve">environment. This need has </w:t>
      </w:r>
      <w:r w:rsidRPr="00662F24">
        <w:rPr>
          <w:spacing w:val="-2"/>
        </w:rPr>
        <w:t xml:space="preserve">become </w:t>
      </w:r>
      <w:r w:rsidRPr="004D27E8">
        <w:t>more</w:t>
      </w:r>
      <w:r w:rsidRPr="00662F24">
        <w:rPr>
          <w:spacing w:val="55"/>
        </w:rPr>
        <w:t xml:space="preserve"> </w:t>
      </w:r>
      <w:r w:rsidRPr="004D27E8">
        <w:t>pointed because</w:t>
      </w:r>
      <w:r w:rsidRPr="00662F24">
        <w:rPr>
          <w:spacing w:val="-2"/>
        </w:rPr>
        <w:t xml:space="preserve"> </w:t>
      </w:r>
      <w:r w:rsidRPr="004D27E8">
        <w:t>of COVID-19 and an even greater focus</w:t>
      </w:r>
      <w:r w:rsidRPr="00662F24">
        <w:rPr>
          <w:spacing w:val="-2"/>
        </w:rPr>
        <w:t xml:space="preserve"> </w:t>
      </w:r>
      <w:r w:rsidRPr="004D27E8">
        <w:t>on pan-Canadian research.</w:t>
      </w:r>
      <w:r>
        <w:t xml:space="preserve"> </w:t>
      </w:r>
      <w:r w:rsidRPr="00662F24">
        <w:rPr>
          <w:i/>
          <w:iCs/>
        </w:rPr>
        <w:t>The Canada HDR Alliance is one important initial response to this.</w:t>
      </w:r>
    </w:p>
    <w:p w:rsidR="00662F24" w:rsidRPr="004D27E8" w:rsidRDefault="00662F24" w:rsidP="00662F24">
      <w:pPr>
        <w:pStyle w:val="ListParagraph"/>
        <w:numPr>
          <w:ilvl w:val="0"/>
          <w:numId w:val="285"/>
        </w:numPr>
      </w:pPr>
      <w:r w:rsidRPr="004D27E8">
        <w:t>Related</w:t>
      </w:r>
      <w:r w:rsidRPr="00662F24">
        <w:rPr>
          <w:spacing w:val="-3"/>
        </w:rPr>
        <w:t xml:space="preserve"> </w:t>
      </w:r>
      <w:r w:rsidRPr="004D27E8">
        <w:t>to the</w:t>
      </w:r>
      <w:r w:rsidRPr="00662F24">
        <w:rPr>
          <w:spacing w:val="-2"/>
        </w:rPr>
        <w:t xml:space="preserve"> </w:t>
      </w:r>
      <w:r w:rsidRPr="004D27E8">
        <w:t xml:space="preserve">above, </w:t>
      </w:r>
      <w:r>
        <w:t xml:space="preserve">HDRN Canada must </w:t>
      </w:r>
      <w:r w:rsidRPr="004D27E8">
        <w:t>prioritiz</w:t>
      </w:r>
      <w:r>
        <w:t>e</w:t>
      </w:r>
      <w:r w:rsidRPr="004D27E8">
        <w:t xml:space="preserve"> the</w:t>
      </w:r>
      <w:r w:rsidRPr="00662F24">
        <w:rPr>
          <w:spacing w:val="1"/>
        </w:rPr>
        <w:t xml:space="preserve"> </w:t>
      </w:r>
      <w:r w:rsidRPr="004D27E8">
        <w:t>many opportunities that</w:t>
      </w:r>
      <w:r w:rsidRPr="00662F24">
        <w:rPr>
          <w:spacing w:val="-2"/>
        </w:rPr>
        <w:t xml:space="preserve"> </w:t>
      </w:r>
      <w:r w:rsidRPr="004D27E8">
        <w:t>come</w:t>
      </w:r>
      <w:r w:rsidRPr="00662F24">
        <w:rPr>
          <w:spacing w:val="-2"/>
        </w:rPr>
        <w:t xml:space="preserve"> </w:t>
      </w:r>
      <w:r w:rsidRPr="004D27E8">
        <w:t>our way, and</w:t>
      </w:r>
      <w:r w:rsidRPr="00662F24">
        <w:rPr>
          <w:spacing w:val="-3"/>
        </w:rPr>
        <w:t xml:space="preserve"> </w:t>
      </w:r>
      <w:r w:rsidRPr="004D27E8">
        <w:t>then</w:t>
      </w:r>
      <w:r w:rsidRPr="00662F24">
        <w:rPr>
          <w:spacing w:val="51"/>
        </w:rPr>
        <w:t xml:space="preserve"> </w:t>
      </w:r>
      <w:r w:rsidRPr="004D27E8">
        <w:t>properly</w:t>
      </w:r>
      <w:r w:rsidRPr="00662F24">
        <w:rPr>
          <w:spacing w:val="-2"/>
        </w:rPr>
        <w:t xml:space="preserve"> </w:t>
      </w:r>
      <w:r w:rsidRPr="004D27E8">
        <w:t>resourc</w:t>
      </w:r>
      <w:r>
        <w:t>e</w:t>
      </w:r>
      <w:r w:rsidRPr="004D27E8">
        <w:t xml:space="preserve"> the</w:t>
      </w:r>
      <w:r w:rsidRPr="00662F24">
        <w:rPr>
          <w:spacing w:val="-2"/>
        </w:rPr>
        <w:t xml:space="preserve"> </w:t>
      </w:r>
      <w:r w:rsidRPr="004D27E8">
        <w:t>things we</w:t>
      </w:r>
      <w:r w:rsidRPr="00662F24">
        <w:rPr>
          <w:spacing w:val="1"/>
        </w:rPr>
        <w:t xml:space="preserve"> </w:t>
      </w:r>
      <w:r w:rsidRPr="004D27E8">
        <w:t>choose</w:t>
      </w:r>
      <w:r w:rsidRPr="00662F24">
        <w:rPr>
          <w:spacing w:val="-2"/>
        </w:rPr>
        <w:t xml:space="preserve"> </w:t>
      </w:r>
      <w:r w:rsidRPr="004D27E8">
        <w:t>to follow</w:t>
      </w:r>
      <w:r w:rsidRPr="00662F24">
        <w:rPr>
          <w:spacing w:val="-2"/>
        </w:rPr>
        <w:t xml:space="preserve"> </w:t>
      </w:r>
      <w:r w:rsidRPr="004D27E8">
        <w:t>up on.</w:t>
      </w:r>
    </w:p>
    <w:p w:rsidR="00293610" w:rsidRPr="00707EB3" w:rsidRDefault="00293610" w:rsidP="00707EB3">
      <w:pPr>
        <w:pStyle w:val="NoSpacing"/>
        <w:sectPr w:rsidR="00293610" w:rsidRPr="00707EB3" w:rsidSect="000456C4">
          <w:headerReference w:type="default" r:id="rId9"/>
          <w:footerReference w:type="even" r:id="rId10"/>
          <w:footerReference w:type="default" r:id="rId11"/>
          <w:pgSz w:w="12240" w:h="15840"/>
          <w:pgMar w:top="1440" w:right="1080" w:bottom="1440" w:left="1080" w:header="0" w:footer="973" w:gutter="0"/>
          <w:cols w:space="720"/>
          <w:docGrid w:linePitch="326"/>
        </w:sectPr>
      </w:pPr>
    </w:p>
    <w:p w:rsidR="00662F24" w:rsidRPr="00662F24" w:rsidRDefault="007C2823" w:rsidP="00662F24">
      <w:pPr>
        <w:pStyle w:val="Heading1"/>
        <w:spacing w:before="0"/>
        <w:rPr>
          <w:rFonts w:ascii="Calibri" w:eastAsia="Calibri" w:hAnsi="Calibri" w:cstheme="minorHAnsi"/>
        </w:rPr>
      </w:pPr>
      <w:bookmarkStart w:id="8" w:name="_Toc140579646"/>
      <w:r>
        <w:lastRenderedPageBreak/>
        <w:t xml:space="preserve">Section 2: </w:t>
      </w:r>
      <w:r w:rsidR="00707EB3">
        <w:t>Additional Information About HDRN Canada Progress and Core Work</w:t>
      </w:r>
      <w:bookmarkEnd w:id="8"/>
    </w:p>
    <w:p w:rsidR="00662F24" w:rsidRPr="00C63B89" w:rsidRDefault="00662F24" w:rsidP="00662F24">
      <w:r w:rsidRPr="007C3730">
        <w:t>Over</w:t>
      </w:r>
      <w:r w:rsidRPr="007C3730">
        <w:rPr>
          <w:spacing w:val="-2"/>
        </w:rPr>
        <w:t xml:space="preserve"> </w:t>
      </w:r>
      <w:r w:rsidRPr="007C3730">
        <w:t>the</w:t>
      </w:r>
      <w:r w:rsidRPr="007C3730">
        <w:rPr>
          <w:spacing w:val="1"/>
        </w:rPr>
        <w:t xml:space="preserve"> </w:t>
      </w:r>
      <w:r w:rsidRPr="007C3730">
        <w:t>past</w:t>
      </w:r>
      <w:r w:rsidRPr="007C3730">
        <w:rPr>
          <w:spacing w:val="-2"/>
        </w:rPr>
        <w:t xml:space="preserve"> </w:t>
      </w:r>
      <w:r w:rsidRPr="007C3730">
        <w:t xml:space="preserve">year, HDRN </w:t>
      </w:r>
      <w:r w:rsidRPr="007C3730">
        <w:rPr>
          <w:spacing w:val="-2"/>
        </w:rPr>
        <w:t>Canada</w:t>
      </w:r>
      <w:r w:rsidRPr="007C3730">
        <w:t xml:space="preserve"> incorporated as</w:t>
      </w:r>
      <w:r w:rsidRPr="007C3730">
        <w:rPr>
          <w:spacing w:val="-2"/>
        </w:rPr>
        <w:t xml:space="preserve"> </w:t>
      </w:r>
      <w:r w:rsidRPr="007C3730">
        <w:t>a</w:t>
      </w:r>
      <w:r w:rsidRPr="007C3730">
        <w:rPr>
          <w:spacing w:val="-2"/>
        </w:rPr>
        <w:t xml:space="preserve"> </w:t>
      </w:r>
      <w:r w:rsidRPr="007C3730">
        <w:t>federal nonprofit</w:t>
      </w:r>
      <w:r w:rsidRPr="007C3730">
        <w:rPr>
          <w:spacing w:val="60"/>
        </w:rPr>
        <w:t xml:space="preserve"> </w:t>
      </w:r>
      <w:r w:rsidRPr="007C3730">
        <w:t>entity with an</w:t>
      </w:r>
      <w:r w:rsidRPr="007C3730">
        <w:rPr>
          <w:spacing w:val="-3"/>
        </w:rPr>
        <w:t xml:space="preserve"> </w:t>
      </w:r>
      <w:r w:rsidRPr="007C3730">
        <w:t>independent</w:t>
      </w:r>
      <w:r w:rsidRPr="007C3730">
        <w:rPr>
          <w:spacing w:val="-2"/>
        </w:rPr>
        <w:t xml:space="preserve"> </w:t>
      </w:r>
      <w:r w:rsidRPr="007C3730">
        <w:t>governing Board</w:t>
      </w:r>
      <w:r w:rsidRPr="007C3730">
        <w:rPr>
          <w:spacing w:val="-3"/>
        </w:rPr>
        <w:t xml:space="preserve"> </w:t>
      </w:r>
      <w:r w:rsidRPr="007C3730">
        <w:t>of</w:t>
      </w:r>
      <w:r w:rsidRPr="007C3730">
        <w:rPr>
          <w:spacing w:val="-2"/>
        </w:rPr>
        <w:t xml:space="preserve"> </w:t>
      </w:r>
      <w:r w:rsidRPr="007C3730">
        <w:t>Directors, and made</w:t>
      </w:r>
      <w:r w:rsidRPr="007C3730">
        <w:rPr>
          <w:spacing w:val="1"/>
        </w:rPr>
        <w:t xml:space="preserve"> </w:t>
      </w:r>
      <w:r w:rsidRPr="007C3730">
        <w:t>significant</w:t>
      </w:r>
      <w:r w:rsidRPr="007C3730">
        <w:rPr>
          <w:spacing w:val="1"/>
        </w:rPr>
        <w:t xml:space="preserve"> </w:t>
      </w:r>
      <w:r w:rsidRPr="007C3730">
        <w:t>strides</w:t>
      </w:r>
      <w:r w:rsidRPr="007C3730">
        <w:rPr>
          <w:spacing w:val="-2"/>
        </w:rPr>
        <w:t xml:space="preserve"> </w:t>
      </w:r>
      <w:r w:rsidRPr="007C3730">
        <w:t>towards</w:t>
      </w:r>
      <w:r w:rsidRPr="007C3730">
        <w:rPr>
          <w:spacing w:val="65"/>
        </w:rPr>
        <w:t xml:space="preserve"> </w:t>
      </w:r>
      <w:r w:rsidRPr="007C3730">
        <w:t>developing infrastructure</w:t>
      </w:r>
      <w:r w:rsidRPr="007C3730">
        <w:rPr>
          <w:spacing w:val="1"/>
        </w:rPr>
        <w:t xml:space="preserve"> </w:t>
      </w:r>
      <w:r w:rsidRPr="007C3730">
        <w:t xml:space="preserve">to </w:t>
      </w:r>
      <w:r w:rsidRPr="00C63B89">
        <w:t>meet</w:t>
      </w:r>
      <w:r w:rsidRPr="00C63B89">
        <w:rPr>
          <w:spacing w:val="1"/>
        </w:rPr>
        <w:t xml:space="preserve"> </w:t>
      </w:r>
      <w:r w:rsidRPr="00C63B89">
        <w:t>its</w:t>
      </w:r>
      <w:r w:rsidRPr="00C63B89">
        <w:rPr>
          <w:spacing w:val="-2"/>
        </w:rPr>
        <w:t xml:space="preserve"> </w:t>
      </w:r>
      <w:r w:rsidRPr="00C63B89">
        <w:t>goals</w:t>
      </w:r>
      <w:r w:rsidRPr="00C63B89">
        <w:rPr>
          <w:spacing w:val="-2"/>
        </w:rPr>
        <w:t xml:space="preserve"> </w:t>
      </w:r>
      <w:r w:rsidRPr="00C63B89">
        <w:t>and objectives.</w:t>
      </w:r>
      <w:r w:rsidRPr="00C63B89">
        <w:rPr>
          <w:spacing w:val="-3"/>
        </w:rPr>
        <w:t xml:space="preserve"> </w:t>
      </w:r>
      <w:r w:rsidRPr="00C63B89">
        <w:t>The</w:t>
      </w:r>
      <w:r w:rsidRPr="00C63B89">
        <w:rPr>
          <w:spacing w:val="1"/>
        </w:rPr>
        <w:t xml:space="preserve"> </w:t>
      </w:r>
      <w:r w:rsidRPr="00C63B89">
        <w:t>following provides</w:t>
      </w:r>
      <w:r w:rsidRPr="00C63B89">
        <w:rPr>
          <w:spacing w:val="-2"/>
        </w:rPr>
        <w:t xml:space="preserve"> </w:t>
      </w:r>
      <w:r w:rsidRPr="00C63B89">
        <w:t>an update</w:t>
      </w:r>
      <w:r w:rsidRPr="00C63B89">
        <w:rPr>
          <w:spacing w:val="-2"/>
        </w:rPr>
        <w:t xml:space="preserve"> </w:t>
      </w:r>
      <w:r w:rsidRPr="00C63B89">
        <w:t>on the</w:t>
      </w:r>
      <w:r w:rsidRPr="00C63B89">
        <w:rPr>
          <w:spacing w:val="71"/>
        </w:rPr>
        <w:t xml:space="preserve"> </w:t>
      </w:r>
      <w:r w:rsidRPr="00C63B89">
        <w:t>HDRN Canada</w:t>
      </w:r>
      <w:r w:rsidRPr="00C63B89">
        <w:rPr>
          <w:spacing w:val="-2"/>
        </w:rPr>
        <w:t xml:space="preserve"> </w:t>
      </w:r>
      <w:r w:rsidRPr="00C63B89">
        <w:t xml:space="preserve">working groups or teams </w:t>
      </w:r>
      <w:r w:rsidRPr="00C63B89">
        <w:rPr>
          <w:spacing w:val="-2"/>
        </w:rPr>
        <w:t>who</w:t>
      </w:r>
      <w:r w:rsidRPr="00C63B89">
        <w:rPr>
          <w:spacing w:val="1"/>
        </w:rPr>
        <w:t xml:space="preserve"> </w:t>
      </w:r>
      <w:r w:rsidRPr="00C63B89">
        <w:rPr>
          <w:spacing w:val="-2"/>
        </w:rPr>
        <w:t>are</w:t>
      </w:r>
      <w:r w:rsidRPr="00C63B89">
        <w:rPr>
          <w:spacing w:val="1"/>
        </w:rPr>
        <w:t xml:space="preserve"> </w:t>
      </w:r>
      <w:r>
        <w:rPr>
          <w:spacing w:val="1"/>
        </w:rPr>
        <w:t xml:space="preserve">continuing to </w:t>
      </w:r>
      <w:r w:rsidRPr="00C63B89">
        <w:rPr>
          <w:spacing w:val="-2"/>
        </w:rPr>
        <w:t>advanc</w:t>
      </w:r>
      <w:r>
        <w:rPr>
          <w:spacing w:val="-2"/>
        </w:rPr>
        <w:t>e</w:t>
      </w:r>
      <w:r w:rsidRPr="00C63B89">
        <w:t xml:space="preserve"> this work:</w:t>
      </w:r>
    </w:p>
    <w:p w:rsidR="00707EB3" w:rsidRPr="00707EB3" w:rsidRDefault="0018634D" w:rsidP="00662F24">
      <w:pPr>
        <w:pStyle w:val="Heading3"/>
        <w:numPr>
          <w:ilvl w:val="0"/>
          <w:numId w:val="268"/>
        </w:numPr>
      </w:pPr>
      <w:bookmarkStart w:id="9" w:name="_Toc140579647"/>
      <w:r>
        <w:t>The Data Access Support Hub (DASH) Working Group</w:t>
      </w:r>
      <w:bookmarkEnd w:id="9"/>
    </w:p>
    <w:p w:rsidR="00662F24" w:rsidRPr="00DD2BEA" w:rsidRDefault="00662F24" w:rsidP="00662F24">
      <w:r w:rsidRPr="00C63B89">
        <w:t>In February</w:t>
      </w:r>
      <w:r w:rsidRPr="00C63B89">
        <w:rPr>
          <w:spacing w:val="1"/>
        </w:rPr>
        <w:t xml:space="preserve"> </w:t>
      </w:r>
      <w:r w:rsidRPr="00C63B89">
        <w:t xml:space="preserve">2020, HDRN </w:t>
      </w:r>
      <w:r w:rsidRPr="00C63B89">
        <w:rPr>
          <w:spacing w:val="-2"/>
        </w:rPr>
        <w:t>Canada</w:t>
      </w:r>
      <w:r w:rsidRPr="00C63B89">
        <w:t xml:space="preserve"> launched DASH, a</w:t>
      </w:r>
      <w:r w:rsidRPr="00C63B89">
        <w:rPr>
          <w:spacing w:val="-2"/>
        </w:rPr>
        <w:t xml:space="preserve"> </w:t>
      </w:r>
      <w:r w:rsidRPr="00C63B89">
        <w:t>single-stop</w:t>
      </w:r>
      <w:r w:rsidRPr="00C63B89">
        <w:rPr>
          <w:spacing w:val="-3"/>
        </w:rPr>
        <w:t xml:space="preserve"> </w:t>
      </w:r>
      <w:r w:rsidRPr="00C63B89">
        <w:t>online</w:t>
      </w:r>
      <w:r w:rsidRPr="00C63B89">
        <w:rPr>
          <w:spacing w:val="1"/>
        </w:rPr>
        <w:t xml:space="preserve"> </w:t>
      </w:r>
      <w:r w:rsidRPr="00C63B89">
        <w:t>portal</w:t>
      </w:r>
      <w:r w:rsidRPr="00C63B89">
        <w:rPr>
          <w:spacing w:val="-3"/>
        </w:rPr>
        <w:t xml:space="preserve"> </w:t>
      </w:r>
      <w:r w:rsidRPr="00C63B89">
        <w:t>through which researchers</w:t>
      </w:r>
      <w:r w:rsidRPr="00C63B89">
        <w:rPr>
          <w:spacing w:val="64"/>
        </w:rPr>
        <w:t xml:space="preserve"> </w:t>
      </w:r>
      <w:r w:rsidRPr="00C63B89">
        <w:t>can access information and</w:t>
      </w:r>
      <w:r w:rsidRPr="00C63B89">
        <w:rPr>
          <w:spacing w:val="-3"/>
        </w:rPr>
        <w:t xml:space="preserve"> </w:t>
      </w:r>
      <w:r w:rsidRPr="00C63B89">
        <w:t>services</w:t>
      </w:r>
      <w:r w:rsidRPr="00C63B89">
        <w:rPr>
          <w:spacing w:val="-2"/>
        </w:rPr>
        <w:t xml:space="preserve"> </w:t>
      </w:r>
      <w:r w:rsidRPr="00C63B89">
        <w:t>to help plan and execute</w:t>
      </w:r>
      <w:r w:rsidRPr="00C63B89">
        <w:rPr>
          <w:spacing w:val="-2"/>
        </w:rPr>
        <w:t xml:space="preserve"> </w:t>
      </w:r>
      <w:r w:rsidRPr="00C63B89">
        <w:t>multi-jurisdictional</w:t>
      </w:r>
      <w:r w:rsidRPr="00C63B89">
        <w:rPr>
          <w:spacing w:val="-5"/>
        </w:rPr>
        <w:t xml:space="preserve"> </w:t>
      </w:r>
      <w:r w:rsidRPr="00C63B89">
        <w:t>research.</w:t>
      </w:r>
      <w:r w:rsidRPr="00C63B89">
        <w:rPr>
          <w:spacing w:val="-3"/>
        </w:rPr>
        <w:t xml:space="preserve"> </w:t>
      </w:r>
      <w:r w:rsidRPr="00C63B89">
        <w:t>Since</w:t>
      </w:r>
      <w:r w:rsidRPr="00C63B89">
        <w:rPr>
          <w:spacing w:val="1"/>
        </w:rPr>
        <w:t xml:space="preserve"> the </w:t>
      </w:r>
      <w:r w:rsidRPr="00C63B89">
        <w:t>launch, the DASH has received twenty-six project</w:t>
      </w:r>
      <w:r w:rsidRPr="00C63B89">
        <w:rPr>
          <w:spacing w:val="1"/>
        </w:rPr>
        <w:t xml:space="preserve"> </w:t>
      </w:r>
      <w:r w:rsidRPr="00C63B89">
        <w:t>requests (as of August 19,</w:t>
      </w:r>
      <w:r w:rsidRPr="00C63B89">
        <w:rPr>
          <w:spacing w:val="-2"/>
        </w:rPr>
        <w:t xml:space="preserve"> </w:t>
      </w:r>
      <w:r w:rsidRPr="00C63B89">
        <w:t>2020) covering a wide</w:t>
      </w:r>
      <w:r w:rsidRPr="00C63B89">
        <w:rPr>
          <w:spacing w:val="1"/>
        </w:rPr>
        <w:t xml:space="preserve"> </w:t>
      </w:r>
      <w:r w:rsidRPr="00C63B89">
        <w:t>range</w:t>
      </w:r>
      <w:r w:rsidRPr="00C63B89">
        <w:rPr>
          <w:spacing w:val="-2"/>
        </w:rPr>
        <w:t xml:space="preserve"> </w:t>
      </w:r>
      <w:r w:rsidRPr="00C63B89">
        <w:t>of</w:t>
      </w:r>
      <w:r w:rsidRPr="00C63B89">
        <w:rPr>
          <w:spacing w:val="-2"/>
        </w:rPr>
        <w:t xml:space="preserve"> </w:t>
      </w:r>
      <w:r w:rsidRPr="00C63B89">
        <w:t>topics</w:t>
      </w:r>
      <w:r>
        <w:t xml:space="preserve"> </w:t>
      </w:r>
      <w:r w:rsidRPr="00C63B89">
        <w:t>/</w:t>
      </w:r>
      <w:r>
        <w:t xml:space="preserve"> </w:t>
      </w:r>
      <w:r w:rsidRPr="00C63B89">
        <w:t>studies, including the rapid development and implementation of a national COVID-19 ED Registry, impact of maternal cannabis use on pregnancy and early child development, optimizing medication regimens</w:t>
      </w:r>
      <w:r w:rsidRPr="00DD2BEA">
        <w:t xml:space="preserve"> for individuals using multiple medications, and</w:t>
      </w:r>
      <w:r w:rsidRPr="00DD2BEA">
        <w:rPr>
          <w:spacing w:val="-3"/>
        </w:rPr>
        <w:t xml:space="preserve"> </w:t>
      </w:r>
      <w:r w:rsidRPr="00DD2BEA">
        <w:t xml:space="preserve">more. Every HDRN </w:t>
      </w:r>
      <w:r w:rsidRPr="00DD2BEA">
        <w:rPr>
          <w:spacing w:val="-2"/>
        </w:rPr>
        <w:t>Canada</w:t>
      </w:r>
      <w:r w:rsidRPr="00DD2BEA">
        <w:t xml:space="preserve"> </w:t>
      </w:r>
      <w:r>
        <w:t>site</w:t>
      </w:r>
      <w:r w:rsidRPr="00DD2BEA">
        <w:t xml:space="preserve"> that</w:t>
      </w:r>
      <w:r w:rsidRPr="00DD2BEA">
        <w:rPr>
          <w:spacing w:val="1"/>
        </w:rPr>
        <w:t xml:space="preserve"> </w:t>
      </w:r>
      <w:r w:rsidRPr="00DD2BEA">
        <w:t xml:space="preserve">has </w:t>
      </w:r>
      <w:r w:rsidRPr="00DD2BEA">
        <w:rPr>
          <w:spacing w:val="-2"/>
        </w:rPr>
        <w:t>data</w:t>
      </w:r>
      <w:r w:rsidRPr="00DD2BEA">
        <w:t xml:space="preserve"> </w:t>
      </w:r>
      <w:r w:rsidRPr="00DD2BEA">
        <w:rPr>
          <w:spacing w:val="-2"/>
        </w:rPr>
        <w:t>available</w:t>
      </w:r>
      <w:r w:rsidRPr="00DD2BEA">
        <w:rPr>
          <w:spacing w:val="2"/>
        </w:rPr>
        <w:t xml:space="preserve"> </w:t>
      </w:r>
      <w:r>
        <w:t>(province, territory</w:t>
      </w:r>
      <w:r w:rsidRPr="00DD2BEA">
        <w:t>,</w:t>
      </w:r>
      <w:r w:rsidRPr="00DD2BEA">
        <w:rPr>
          <w:spacing w:val="-2"/>
        </w:rPr>
        <w:t xml:space="preserve"> </w:t>
      </w:r>
      <w:r w:rsidRPr="00DD2BEA">
        <w:t xml:space="preserve">CIHI and </w:t>
      </w:r>
      <w:proofErr w:type="spellStart"/>
      <w:r w:rsidRPr="00DD2BEA">
        <w:t>StatCan</w:t>
      </w:r>
      <w:proofErr w:type="spellEnd"/>
      <w:r w:rsidRPr="00DD2BEA">
        <w:t>)</w:t>
      </w:r>
      <w:r w:rsidRPr="00DD2BEA">
        <w:rPr>
          <w:spacing w:val="-2"/>
        </w:rPr>
        <w:t xml:space="preserve"> </w:t>
      </w:r>
      <w:r w:rsidRPr="00DD2BEA">
        <w:t>has had their data requested in at</w:t>
      </w:r>
      <w:r w:rsidRPr="00DD2BEA">
        <w:rPr>
          <w:spacing w:val="1"/>
        </w:rPr>
        <w:t xml:space="preserve"> </w:t>
      </w:r>
      <w:r w:rsidRPr="00DD2BEA">
        <w:t>least</w:t>
      </w:r>
      <w:r w:rsidRPr="00DD2BEA">
        <w:rPr>
          <w:spacing w:val="-2"/>
        </w:rPr>
        <w:t xml:space="preserve"> </w:t>
      </w:r>
      <w:r w:rsidRPr="00DD2BEA">
        <w:t>three</w:t>
      </w:r>
      <w:r w:rsidRPr="00DD2BEA">
        <w:rPr>
          <w:spacing w:val="-2"/>
        </w:rPr>
        <w:t xml:space="preserve"> </w:t>
      </w:r>
      <w:r w:rsidRPr="00DD2BEA">
        <w:t>of</w:t>
      </w:r>
      <w:r w:rsidRPr="00DD2BEA">
        <w:rPr>
          <w:spacing w:val="-2"/>
        </w:rPr>
        <w:t xml:space="preserve"> </w:t>
      </w:r>
      <w:r w:rsidRPr="00DD2BEA">
        <w:t>these</w:t>
      </w:r>
      <w:r w:rsidRPr="00DD2BEA">
        <w:rPr>
          <w:spacing w:val="-2"/>
        </w:rPr>
        <w:t xml:space="preserve"> </w:t>
      </w:r>
      <w:r w:rsidRPr="00DD2BEA">
        <w:t>studies. Staff at the DASH supported researchers by providing feasibility assessments, cost estimates, letters of support, coordinated discussions</w:t>
      </w:r>
      <w:r>
        <w:t xml:space="preserve"> </w:t>
      </w:r>
      <w:r w:rsidRPr="00DD2BEA">
        <w:t>/</w:t>
      </w:r>
      <w:r>
        <w:t xml:space="preserve"> </w:t>
      </w:r>
      <w:r w:rsidRPr="00DD2BEA">
        <w:t>dialogue, as well as input into consent and</w:t>
      </w:r>
      <w:r>
        <w:t xml:space="preserve"> </w:t>
      </w:r>
      <w:r w:rsidRPr="00DD2BEA">
        <w:t>/</w:t>
      </w:r>
      <w:r>
        <w:t xml:space="preserve"> </w:t>
      </w:r>
      <w:r w:rsidRPr="00DD2BEA">
        <w:t>or agreement drafting that will facilitate specific research goals.</w:t>
      </w:r>
    </w:p>
    <w:p w:rsidR="00662F24" w:rsidRPr="00DD2BEA" w:rsidRDefault="00662F24" w:rsidP="00662F24">
      <w:r w:rsidRPr="00DD2BEA">
        <w:t>In addition to responding to researcher requests, DASH also focused on the following in the first five months of this fiscal</w:t>
      </w:r>
      <w:r>
        <w:t xml:space="preserve"> year</w:t>
      </w:r>
      <w:r w:rsidRPr="00DD2BEA">
        <w:t>:</w:t>
      </w:r>
    </w:p>
    <w:p w:rsidR="00662F24" w:rsidRPr="00DD2BEA" w:rsidRDefault="00662F24" w:rsidP="00662F24">
      <w:pPr>
        <w:pStyle w:val="ListParagraph"/>
        <w:numPr>
          <w:ilvl w:val="0"/>
          <w:numId w:val="289"/>
        </w:numPr>
      </w:pPr>
      <w:r w:rsidRPr="00DD2BEA">
        <w:t xml:space="preserve">Creation of a common data access work flow model across HDRN Canada data </w:t>
      </w:r>
      <w:proofErr w:type="spellStart"/>
      <w:r w:rsidRPr="00DD2BEA">
        <w:t>centres</w:t>
      </w:r>
      <w:proofErr w:type="spellEnd"/>
      <w:r w:rsidRPr="00DD2BEA">
        <w:t xml:space="preserve">;  </w:t>
      </w:r>
    </w:p>
    <w:p w:rsidR="00662F24" w:rsidRPr="00DD2BEA" w:rsidRDefault="00662F24" w:rsidP="00662F24">
      <w:pPr>
        <w:pStyle w:val="ListParagraph"/>
        <w:numPr>
          <w:ilvl w:val="0"/>
          <w:numId w:val="289"/>
        </w:numPr>
      </w:pPr>
      <w:r w:rsidRPr="00DD2BEA">
        <w:t xml:space="preserve">Documentation and incorporation of data </w:t>
      </w:r>
      <w:proofErr w:type="spellStart"/>
      <w:r w:rsidRPr="00DD2BEA">
        <w:t>centres’</w:t>
      </w:r>
      <w:proofErr w:type="spellEnd"/>
      <w:r w:rsidRPr="00DD2BEA">
        <w:t xml:space="preserve"> data linkage processes into </w:t>
      </w:r>
      <w:r>
        <w:t xml:space="preserve">a </w:t>
      </w:r>
      <w:r w:rsidRPr="00DD2BEA">
        <w:t>work flow model;</w:t>
      </w:r>
    </w:p>
    <w:p w:rsidR="00662F24" w:rsidRPr="00DD2BEA" w:rsidRDefault="00662F24" w:rsidP="00662F24">
      <w:pPr>
        <w:pStyle w:val="ListParagraph"/>
        <w:numPr>
          <w:ilvl w:val="0"/>
          <w:numId w:val="289"/>
        </w:numPr>
      </w:pPr>
      <w:r w:rsidRPr="00DD2BEA">
        <w:t xml:space="preserve">Documentation of Indigenous data access policies and procedures across </w:t>
      </w:r>
      <w:r>
        <w:t>the</w:t>
      </w:r>
      <w:r w:rsidRPr="00DD2BEA">
        <w:t xml:space="preserve"> data </w:t>
      </w:r>
      <w:proofErr w:type="spellStart"/>
      <w:r w:rsidRPr="00DD2BEA">
        <w:t>centres</w:t>
      </w:r>
      <w:proofErr w:type="spellEnd"/>
      <w:r w:rsidRPr="00DD2BEA">
        <w:t>; and</w:t>
      </w:r>
    </w:p>
    <w:p w:rsidR="00662F24" w:rsidRDefault="00662F24" w:rsidP="00662F24">
      <w:pPr>
        <w:pStyle w:val="ListParagraph"/>
        <w:numPr>
          <w:ilvl w:val="0"/>
          <w:numId w:val="289"/>
        </w:numPr>
      </w:pPr>
      <w:r w:rsidRPr="00DD2BEA">
        <w:t xml:space="preserve">Continuous refinement of DASH intake </w:t>
      </w:r>
      <w:r>
        <w:t xml:space="preserve">form and processes </w:t>
      </w:r>
      <w:r w:rsidRPr="00DD2BEA">
        <w:t>and standard operating procedures.</w:t>
      </w:r>
    </w:p>
    <w:p w:rsidR="00662F24" w:rsidRPr="00DD2BEA" w:rsidRDefault="00662F24" w:rsidP="00662F24">
      <w:r>
        <w:br w:type="page"/>
      </w:r>
    </w:p>
    <w:p w:rsidR="00662F24" w:rsidRPr="00DD2BEA" w:rsidRDefault="00662F24" w:rsidP="00662F24">
      <w:r w:rsidRPr="00DD2BEA">
        <w:lastRenderedPageBreak/>
        <w:t>Upcoming work</w:t>
      </w:r>
      <w:r w:rsidRPr="00DD2BEA">
        <w:rPr>
          <w:spacing w:val="1"/>
        </w:rPr>
        <w:t xml:space="preserve"> </w:t>
      </w:r>
      <w:r w:rsidRPr="00DD2BEA">
        <w:t>for</w:t>
      </w:r>
      <w:r w:rsidRPr="00DD2BEA">
        <w:rPr>
          <w:spacing w:val="-2"/>
        </w:rPr>
        <w:t xml:space="preserve"> </w:t>
      </w:r>
      <w:r w:rsidRPr="00DD2BEA">
        <w:t>the</w:t>
      </w:r>
      <w:r w:rsidRPr="00DD2BEA">
        <w:rPr>
          <w:spacing w:val="-2"/>
        </w:rPr>
        <w:t xml:space="preserve"> </w:t>
      </w:r>
      <w:r w:rsidRPr="00DD2BEA">
        <w:t>DASH includes:</w:t>
      </w:r>
    </w:p>
    <w:p w:rsidR="00662F24" w:rsidRPr="00DD2BEA" w:rsidRDefault="00662F24" w:rsidP="00662F24">
      <w:pPr>
        <w:pStyle w:val="ListParagraph"/>
        <w:numPr>
          <w:ilvl w:val="0"/>
          <w:numId w:val="290"/>
        </w:numPr>
      </w:pPr>
      <w:r w:rsidRPr="00DD2BEA">
        <w:t>Development</w:t>
      </w:r>
      <w:r w:rsidRPr="00662F24">
        <w:rPr>
          <w:spacing w:val="-2"/>
        </w:rPr>
        <w:t xml:space="preserve"> </w:t>
      </w:r>
      <w:r w:rsidRPr="00DD2BEA">
        <w:t>of a</w:t>
      </w:r>
      <w:r w:rsidRPr="00662F24">
        <w:rPr>
          <w:spacing w:val="-3"/>
        </w:rPr>
        <w:t xml:space="preserve"> </w:t>
      </w:r>
      <w:r w:rsidRPr="00DD2BEA">
        <w:t xml:space="preserve">central </w:t>
      </w:r>
      <w:r w:rsidRPr="00662F24">
        <w:rPr>
          <w:spacing w:val="-2"/>
        </w:rPr>
        <w:t>data</w:t>
      </w:r>
      <w:r w:rsidRPr="00DD2BEA">
        <w:t xml:space="preserve"> request</w:t>
      </w:r>
      <w:r w:rsidRPr="00662F24">
        <w:rPr>
          <w:spacing w:val="1"/>
        </w:rPr>
        <w:t xml:space="preserve"> </w:t>
      </w:r>
      <w:r w:rsidRPr="00DD2BEA">
        <w:t>form to</w:t>
      </w:r>
      <w:r w:rsidRPr="00662F24">
        <w:rPr>
          <w:spacing w:val="1"/>
        </w:rPr>
        <w:t xml:space="preserve"> </w:t>
      </w:r>
      <w:r w:rsidRPr="00DD2BEA">
        <w:t>replace</w:t>
      </w:r>
      <w:r w:rsidRPr="00662F24">
        <w:rPr>
          <w:spacing w:val="-2"/>
        </w:rPr>
        <w:t xml:space="preserve"> </w:t>
      </w:r>
      <w:r w:rsidRPr="00DD2BEA">
        <w:t>multiple</w:t>
      </w:r>
      <w:r w:rsidRPr="00662F24">
        <w:rPr>
          <w:spacing w:val="-2"/>
        </w:rPr>
        <w:t xml:space="preserve"> </w:t>
      </w:r>
      <w:r w:rsidRPr="00DD2BEA">
        <w:t>center-specific</w:t>
      </w:r>
      <w:r w:rsidRPr="00662F24">
        <w:rPr>
          <w:spacing w:val="-2"/>
        </w:rPr>
        <w:t xml:space="preserve"> </w:t>
      </w:r>
      <w:r w:rsidRPr="00DD2BEA">
        <w:t>forms</w:t>
      </w:r>
      <w:r>
        <w:t>, and</w:t>
      </w:r>
    </w:p>
    <w:p w:rsidR="00662F24" w:rsidRPr="00DD2BEA" w:rsidRDefault="00662F24" w:rsidP="00662F24">
      <w:pPr>
        <w:pStyle w:val="ListParagraph"/>
        <w:numPr>
          <w:ilvl w:val="0"/>
          <w:numId w:val="290"/>
        </w:numPr>
      </w:pPr>
      <w:r w:rsidRPr="00DD2BEA">
        <w:t xml:space="preserve">Advancing data sharing </w:t>
      </w:r>
      <w:r w:rsidRPr="00662F24">
        <w:rPr>
          <w:spacing w:val="-2"/>
        </w:rPr>
        <w:t>and</w:t>
      </w:r>
      <w:r w:rsidRPr="00DD2BEA">
        <w:t xml:space="preserve"> linkage</w:t>
      </w:r>
      <w:r w:rsidRPr="00662F24">
        <w:rPr>
          <w:spacing w:val="1"/>
        </w:rPr>
        <w:t xml:space="preserve"> </w:t>
      </w:r>
      <w:r w:rsidRPr="00DD2BEA">
        <w:t>(in conjunction with Privacy Team). DASH</w:t>
      </w:r>
      <w:r w:rsidRPr="00662F24">
        <w:rPr>
          <w:spacing w:val="-3"/>
        </w:rPr>
        <w:t xml:space="preserve"> </w:t>
      </w:r>
      <w:r w:rsidRPr="00DD2BEA">
        <w:t>will</w:t>
      </w:r>
      <w:r w:rsidRPr="00662F24">
        <w:rPr>
          <w:spacing w:val="-3"/>
        </w:rPr>
        <w:t xml:space="preserve"> </w:t>
      </w:r>
      <w:r w:rsidRPr="00DD2BEA">
        <w:t>compile</w:t>
      </w:r>
      <w:r w:rsidRPr="00662F24">
        <w:rPr>
          <w:spacing w:val="58"/>
        </w:rPr>
        <w:t xml:space="preserve"> </w:t>
      </w:r>
      <w:r w:rsidRPr="00DD2BEA">
        <w:t>information</w:t>
      </w:r>
      <w:r w:rsidRPr="00662F24">
        <w:rPr>
          <w:spacing w:val="-3"/>
        </w:rPr>
        <w:t xml:space="preserve"> </w:t>
      </w:r>
      <w:r w:rsidRPr="00DD2BEA">
        <w:t xml:space="preserve">on </w:t>
      </w:r>
      <w:r w:rsidRPr="00662F24">
        <w:rPr>
          <w:spacing w:val="-2"/>
        </w:rPr>
        <w:t xml:space="preserve">the </w:t>
      </w:r>
      <w:r w:rsidRPr="00DD2BEA">
        <w:t>various</w:t>
      </w:r>
      <w:r w:rsidRPr="00662F24">
        <w:rPr>
          <w:spacing w:val="-5"/>
        </w:rPr>
        <w:t xml:space="preserve"> </w:t>
      </w:r>
      <w:r w:rsidRPr="00DD2BEA">
        <w:t>legal frameworks</w:t>
      </w:r>
      <w:r w:rsidRPr="00662F24">
        <w:rPr>
          <w:spacing w:val="-2"/>
        </w:rPr>
        <w:t xml:space="preserve"> </w:t>
      </w:r>
      <w:r w:rsidRPr="00DD2BEA">
        <w:t>around data sharing across</w:t>
      </w:r>
      <w:r w:rsidRPr="00662F24">
        <w:rPr>
          <w:spacing w:val="-2"/>
        </w:rPr>
        <w:t xml:space="preserve"> </w:t>
      </w:r>
      <w:r w:rsidRPr="00DD2BEA">
        <w:t>our network</w:t>
      </w:r>
      <w:r w:rsidRPr="00662F24">
        <w:rPr>
          <w:spacing w:val="-2"/>
        </w:rPr>
        <w:t xml:space="preserve"> </w:t>
      </w:r>
      <w:r w:rsidRPr="00DD2BEA">
        <w:t>and identify</w:t>
      </w:r>
      <w:r w:rsidRPr="00662F24">
        <w:rPr>
          <w:spacing w:val="65"/>
        </w:rPr>
        <w:t xml:space="preserve"> </w:t>
      </w:r>
      <w:r w:rsidRPr="00DD2BEA">
        <w:t>legislative</w:t>
      </w:r>
      <w:r w:rsidRPr="00662F24">
        <w:rPr>
          <w:spacing w:val="1"/>
        </w:rPr>
        <w:t xml:space="preserve"> </w:t>
      </w:r>
      <w:r w:rsidRPr="00DD2BEA">
        <w:t>barriers</w:t>
      </w:r>
      <w:r w:rsidRPr="00662F24">
        <w:rPr>
          <w:spacing w:val="-2"/>
        </w:rPr>
        <w:t xml:space="preserve"> </w:t>
      </w:r>
      <w:r w:rsidRPr="00DD2BEA">
        <w:t>that</w:t>
      </w:r>
      <w:r w:rsidRPr="00662F24">
        <w:rPr>
          <w:spacing w:val="-2"/>
        </w:rPr>
        <w:t xml:space="preserve"> </w:t>
      </w:r>
      <w:r w:rsidRPr="00DD2BEA">
        <w:t>are</w:t>
      </w:r>
      <w:r w:rsidRPr="00662F24">
        <w:rPr>
          <w:spacing w:val="-2"/>
        </w:rPr>
        <w:t xml:space="preserve"> </w:t>
      </w:r>
      <w:r w:rsidRPr="00DD2BEA">
        <w:t>difficult</w:t>
      </w:r>
      <w:r w:rsidRPr="00662F24">
        <w:rPr>
          <w:spacing w:val="1"/>
        </w:rPr>
        <w:t xml:space="preserve"> </w:t>
      </w:r>
      <w:r w:rsidRPr="00DD2BEA">
        <w:t>to influence</w:t>
      </w:r>
      <w:r w:rsidRPr="00662F24">
        <w:rPr>
          <w:spacing w:val="-2"/>
        </w:rPr>
        <w:t xml:space="preserve"> </w:t>
      </w:r>
      <w:r w:rsidRPr="00DD2BEA">
        <w:t>vs. procedural set</w:t>
      </w:r>
      <w:r w:rsidRPr="00662F24">
        <w:rPr>
          <w:spacing w:val="-2"/>
        </w:rPr>
        <w:t xml:space="preserve"> </w:t>
      </w:r>
      <w:r w:rsidRPr="00DD2BEA">
        <w:t>up that</w:t>
      </w:r>
      <w:r w:rsidRPr="00662F24">
        <w:rPr>
          <w:spacing w:val="-2"/>
        </w:rPr>
        <w:t xml:space="preserve"> </w:t>
      </w:r>
      <w:r w:rsidRPr="00DD2BEA">
        <w:t>may</w:t>
      </w:r>
      <w:r w:rsidRPr="00662F24">
        <w:rPr>
          <w:spacing w:val="1"/>
        </w:rPr>
        <w:t xml:space="preserve"> </w:t>
      </w:r>
      <w:r w:rsidRPr="00DD2BEA">
        <w:t>be</w:t>
      </w:r>
      <w:r w:rsidRPr="00662F24">
        <w:rPr>
          <w:spacing w:val="-4"/>
        </w:rPr>
        <w:t xml:space="preserve"> </w:t>
      </w:r>
      <w:r w:rsidRPr="00DD2BEA">
        <w:t>open to</w:t>
      </w:r>
      <w:r w:rsidRPr="00662F24">
        <w:rPr>
          <w:spacing w:val="1"/>
        </w:rPr>
        <w:t xml:space="preserve"> </w:t>
      </w:r>
      <w:r w:rsidRPr="00DD2BEA">
        <w:t>change</w:t>
      </w:r>
      <w:r>
        <w:t xml:space="preserve">. </w:t>
      </w:r>
    </w:p>
    <w:p w:rsidR="00707EB3" w:rsidRPr="004C76A6" w:rsidRDefault="0018634D" w:rsidP="00662F24">
      <w:pPr>
        <w:pStyle w:val="Heading3"/>
      </w:pPr>
      <w:bookmarkStart w:id="10" w:name="_Toc140579648"/>
      <w:r>
        <w:t>Algorithms and Harmonized Data Working Group</w:t>
      </w:r>
      <w:bookmarkEnd w:id="10"/>
    </w:p>
    <w:p w:rsidR="00662F24" w:rsidRPr="007C3730" w:rsidRDefault="00662F24" w:rsidP="00662F24">
      <w:r w:rsidRPr="007C3730">
        <w:t>The</w:t>
      </w:r>
      <w:r w:rsidRPr="00662F24">
        <w:rPr>
          <w:spacing w:val="1"/>
        </w:rPr>
        <w:t xml:space="preserve"> </w:t>
      </w:r>
      <w:r w:rsidRPr="007C3730">
        <w:t>Algorithms</w:t>
      </w:r>
      <w:r w:rsidRPr="00662F24">
        <w:rPr>
          <w:spacing w:val="-2"/>
        </w:rPr>
        <w:t xml:space="preserve"> </w:t>
      </w:r>
      <w:r w:rsidRPr="007C3730">
        <w:t>and Harmonized Data</w:t>
      </w:r>
      <w:r w:rsidRPr="00662F24">
        <w:rPr>
          <w:spacing w:val="-2"/>
        </w:rPr>
        <w:t xml:space="preserve"> </w:t>
      </w:r>
      <w:r w:rsidRPr="007C3730">
        <w:t>(AHD)</w:t>
      </w:r>
      <w:r w:rsidRPr="00662F24">
        <w:rPr>
          <w:spacing w:val="-2"/>
        </w:rPr>
        <w:t xml:space="preserve"> </w:t>
      </w:r>
      <w:r w:rsidRPr="007C3730">
        <w:t>working group has launched</w:t>
      </w:r>
      <w:r w:rsidRPr="00662F24">
        <w:rPr>
          <w:spacing w:val="-3"/>
        </w:rPr>
        <w:t xml:space="preserve"> </w:t>
      </w:r>
      <w:r w:rsidRPr="007C3730">
        <w:t>two</w:t>
      </w:r>
      <w:r w:rsidRPr="00662F24">
        <w:rPr>
          <w:spacing w:val="1"/>
        </w:rPr>
        <w:t xml:space="preserve"> </w:t>
      </w:r>
      <w:r w:rsidRPr="007C3730">
        <w:t>key resources for</w:t>
      </w:r>
      <w:r w:rsidRPr="00662F24">
        <w:rPr>
          <w:spacing w:val="55"/>
        </w:rPr>
        <w:t xml:space="preserve"> </w:t>
      </w:r>
      <w:r w:rsidRPr="007C3730">
        <w:t>researchers,</w:t>
      </w:r>
      <w:r w:rsidRPr="00662F24">
        <w:rPr>
          <w:spacing w:val="-2"/>
        </w:rPr>
        <w:t xml:space="preserve"> </w:t>
      </w:r>
      <w:r w:rsidRPr="007C3730">
        <w:t>which are</w:t>
      </w:r>
      <w:r w:rsidRPr="00662F24">
        <w:rPr>
          <w:spacing w:val="-2"/>
        </w:rPr>
        <w:t xml:space="preserve"> </w:t>
      </w:r>
      <w:r w:rsidRPr="007C3730">
        <w:t>available</w:t>
      </w:r>
      <w:r w:rsidRPr="00662F24">
        <w:rPr>
          <w:spacing w:val="1"/>
        </w:rPr>
        <w:t xml:space="preserve"> </w:t>
      </w:r>
      <w:r w:rsidRPr="007C3730">
        <w:t>on</w:t>
      </w:r>
      <w:r w:rsidRPr="00662F24">
        <w:rPr>
          <w:spacing w:val="-3"/>
        </w:rPr>
        <w:t xml:space="preserve"> </w:t>
      </w:r>
      <w:r w:rsidRPr="007C3730">
        <w:t>the</w:t>
      </w:r>
      <w:r w:rsidRPr="00662F24">
        <w:rPr>
          <w:spacing w:val="-2"/>
        </w:rPr>
        <w:t xml:space="preserve"> </w:t>
      </w:r>
      <w:r w:rsidRPr="007C3730">
        <w:t>DASH website:</w:t>
      </w:r>
    </w:p>
    <w:p w:rsidR="00662F24" w:rsidRPr="00662F24" w:rsidRDefault="00662F24" w:rsidP="00662F24">
      <w:pPr>
        <w:pStyle w:val="ListParagraph"/>
        <w:numPr>
          <w:ilvl w:val="0"/>
          <w:numId w:val="292"/>
        </w:numPr>
        <w:ind w:left="360"/>
        <w:rPr>
          <w:b/>
        </w:rPr>
      </w:pPr>
      <w:r w:rsidRPr="00521AEE">
        <w:t>Inventory of Existing Algorithms</w:t>
      </w:r>
    </w:p>
    <w:p w:rsidR="00662F24" w:rsidRPr="00662F24" w:rsidRDefault="00662F24" w:rsidP="00662F24">
      <w:pPr>
        <w:ind w:left="360"/>
        <w:rPr>
          <w:b/>
        </w:rPr>
      </w:pPr>
      <w:r>
        <w:t>C</w:t>
      </w:r>
      <w:r w:rsidRPr="00521AEE">
        <w:t>ontains information from a systematic review undertaken by HDRN Canada to identify existing published algorithms. All algorithms included in this inventory have been validated or tested for feasibility of implementation in two or more Canadian provinces and territories. Currently 140+ multi-jurisdiction algorithms from 34 existing validation or feasibility studies are included in this inventory.</w:t>
      </w:r>
    </w:p>
    <w:p w:rsidR="00662F24" w:rsidRPr="00662F24" w:rsidRDefault="00662F24" w:rsidP="00662F24">
      <w:pPr>
        <w:pStyle w:val="ListParagraph"/>
        <w:numPr>
          <w:ilvl w:val="0"/>
          <w:numId w:val="292"/>
        </w:numPr>
        <w:ind w:left="360"/>
        <w:rPr>
          <w:b/>
        </w:rPr>
      </w:pPr>
      <w:r w:rsidRPr="00521AEE">
        <w:t>HDRN Canada Data Assets Inventory</w:t>
      </w:r>
    </w:p>
    <w:p w:rsidR="00662F24" w:rsidRPr="00662F24" w:rsidRDefault="00662F24" w:rsidP="00662F24">
      <w:pPr>
        <w:ind w:left="360"/>
        <w:rPr>
          <w:b/>
        </w:rPr>
      </w:pPr>
      <w:r>
        <w:t>P</w:t>
      </w:r>
      <w:r w:rsidRPr="00521AEE">
        <w:t>rovides overview information on the 380+ datasets that can be requested for research projects. Additional data assets acquired at HDRN Canada sites will be added over time.</w:t>
      </w:r>
    </w:p>
    <w:p w:rsidR="00662F24" w:rsidRPr="00662F24" w:rsidRDefault="00662F24" w:rsidP="00662F24">
      <w:pPr>
        <w:rPr>
          <w:rFonts w:eastAsia="Calibri"/>
        </w:rPr>
      </w:pPr>
      <w:r w:rsidRPr="00662F24">
        <w:rPr>
          <w:rFonts w:eastAsia="Calibri"/>
        </w:rPr>
        <w:t>The Algorithms and Harmonized Data (AHD) working group is developing and leading multiple projects:</w:t>
      </w:r>
    </w:p>
    <w:p w:rsidR="00662F24" w:rsidRPr="00662F24" w:rsidRDefault="00662F24" w:rsidP="00662F24">
      <w:pPr>
        <w:pStyle w:val="ListParagraph"/>
        <w:numPr>
          <w:ilvl w:val="0"/>
          <w:numId w:val="292"/>
        </w:numPr>
        <w:ind w:left="360"/>
        <w:rPr>
          <w:b/>
        </w:rPr>
      </w:pPr>
      <w:r w:rsidRPr="00521AEE">
        <w:t>COVID-19 Metadata</w:t>
      </w:r>
    </w:p>
    <w:p w:rsidR="00662F24" w:rsidRPr="00662F24" w:rsidRDefault="00662F24" w:rsidP="00662F24">
      <w:pPr>
        <w:pStyle w:val="ListParagraph"/>
        <w:numPr>
          <w:ilvl w:val="0"/>
          <w:numId w:val="293"/>
        </w:numPr>
        <w:rPr>
          <w:b/>
        </w:rPr>
      </w:pPr>
      <w:r w:rsidRPr="00521AEE">
        <w:t>Compiling information on the HDRN Canada jurisdictions that have COVID-19 laboratory testing data, including how often these data are updated, if the data can be linked to other administrative health data</w:t>
      </w:r>
      <w:r>
        <w:t>, and</w:t>
      </w:r>
      <w:r w:rsidRPr="00521AEE">
        <w:t xml:space="preserve"> the characteristics of the testing datasets. </w:t>
      </w:r>
    </w:p>
    <w:p w:rsidR="00662F24" w:rsidRPr="00662F24" w:rsidRDefault="00662F24" w:rsidP="00662F24">
      <w:pPr>
        <w:pStyle w:val="ListParagraph"/>
        <w:numPr>
          <w:ilvl w:val="0"/>
          <w:numId w:val="292"/>
        </w:numPr>
        <w:ind w:left="360"/>
        <w:rPr>
          <w:b/>
        </w:rPr>
      </w:pPr>
      <w:r w:rsidRPr="00521AEE">
        <w:t>Call for Proposals to Expand the Algorithms Inventory</w:t>
      </w:r>
    </w:p>
    <w:p w:rsidR="00662F24" w:rsidRPr="00662F24" w:rsidRDefault="00662F24" w:rsidP="00662F24">
      <w:pPr>
        <w:pStyle w:val="ListParagraph"/>
        <w:numPr>
          <w:ilvl w:val="0"/>
          <w:numId w:val="294"/>
        </w:numPr>
        <w:rPr>
          <w:b/>
        </w:rPr>
      </w:pPr>
      <w:r w:rsidRPr="00521AEE">
        <w:t xml:space="preserve">A call for proposals was issued and 17 proposals were received from national research teams by the due date of July 13, 2020. These proposals focus on describing new </w:t>
      </w:r>
      <w:r w:rsidRPr="00521AEE">
        <w:lastRenderedPageBreak/>
        <w:t>validation studies or feasibility studies using administrative data from multiple provinces</w:t>
      </w:r>
      <w:r>
        <w:t xml:space="preserve"> </w:t>
      </w:r>
      <w:r w:rsidRPr="00521AEE">
        <w:t>/</w:t>
      </w:r>
      <w:r>
        <w:t xml:space="preserve"> </w:t>
      </w:r>
      <w:r w:rsidRPr="00521AEE">
        <w:t xml:space="preserve">territories. All proposals are now being reviewed by a committee made up of members of the AHD Working Group and recommendations on which proposals should be approved will be brought to the Executive in September. </w:t>
      </w:r>
    </w:p>
    <w:p w:rsidR="00662F24" w:rsidRPr="00662F24" w:rsidRDefault="00662F24" w:rsidP="00662F24">
      <w:pPr>
        <w:pStyle w:val="ListParagraph"/>
        <w:numPr>
          <w:ilvl w:val="0"/>
          <w:numId w:val="292"/>
        </w:numPr>
        <w:ind w:left="360"/>
        <w:rPr>
          <w:b/>
        </w:rPr>
      </w:pPr>
      <w:r w:rsidRPr="00521AEE">
        <w:t>Expand the Algorithms Inventory with Determinants of Health Measures</w:t>
      </w:r>
    </w:p>
    <w:p w:rsidR="00662F24" w:rsidRPr="00662F24" w:rsidRDefault="00662F24" w:rsidP="00662F24">
      <w:pPr>
        <w:pStyle w:val="ListParagraph"/>
        <w:numPr>
          <w:ilvl w:val="0"/>
          <w:numId w:val="295"/>
        </w:numPr>
        <w:rPr>
          <w:b/>
        </w:rPr>
      </w:pPr>
      <w:r w:rsidRPr="00521AEE">
        <w:t xml:space="preserve">A systematic review is underway to identify published Canadian studies that have developed and / or validated measures of the determinants of health for population-based data. </w:t>
      </w:r>
    </w:p>
    <w:p w:rsidR="00662F24" w:rsidRPr="00662F24" w:rsidRDefault="00662F24" w:rsidP="00662F24">
      <w:pPr>
        <w:pStyle w:val="ListParagraph"/>
        <w:numPr>
          <w:ilvl w:val="0"/>
          <w:numId w:val="295"/>
        </w:numPr>
        <w:rPr>
          <w:b/>
        </w:rPr>
      </w:pPr>
      <w:r w:rsidRPr="00521AEE">
        <w:t xml:space="preserve">Full-text screening of the articles identified for the systematic review is underway and data extraction will begin in September. </w:t>
      </w:r>
    </w:p>
    <w:p w:rsidR="00662F24" w:rsidRPr="00662F24" w:rsidRDefault="00662F24" w:rsidP="00662F24">
      <w:pPr>
        <w:rPr>
          <w:rFonts w:eastAsia="Calibri"/>
        </w:rPr>
      </w:pPr>
      <w:r w:rsidRPr="00662F24">
        <w:rPr>
          <w:rFonts w:eastAsia="Calibri"/>
        </w:rPr>
        <w:t>Upcoming work for the Algorithms and Harmonized Data Working Group includes:</w:t>
      </w:r>
    </w:p>
    <w:p w:rsidR="00662F24" w:rsidRPr="00662F24" w:rsidRDefault="00662F24" w:rsidP="00662F24">
      <w:pPr>
        <w:pStyle w:val="ListParagraph"/>
        <w:numPr>
          <w:ilvl w:val="0"/>
          <w:numId w:val="292"/>
        </w:numPr>
        <w:ind w:left="360"/>
        <w:rPr>
          <w:rFonts w:eastAsia="Calibri"/>
        </w:rPr>
      </w:pPr>
      <w:r w:rsidRPr="00662F24">
        <w:rPr>
          <w:rFonts w:eastAsia="Calibri"/>
        </w:rPr>
        <w:t>Exploring the potential to develop a National Concept Dictionary in partnership with IBM Canada,</w:t>
      </w:r>
    </w:p>
    <w:p w:rsidR="00662F24" w:rsidRPr="00662F24" w:rsidRDefault="00662F24" w:rsidP="00662F24">
      <w:pPr>
        <w:pStyle w:val="ListParagraph"/>
        <w:numPr>
          <w:ilvl w:val="0"/>
          <w:numId w:val="292"/>
        </w:numPr>
        <w:ind w:left="360"/>
        <w:rPr>
          <w:rFonts w:eastAsia="Calibri"/>
        </w:rPr>
      </w:pPr>
      <w:r w:rsidRPr="00662F24">
        <w:rPr>
          <w:rFonts w:eastAsia="Calibri"/>
        </w:rPr>
        <w:t>Developing metadata to tag the content of the Datasets Inventory, and</w:t>
      </w:r>
    </w:p>
    <w:p w:rsidR="00662F24" w:rsidRPr="00662F24" w:rsidRDefault="00662F24" w:rsidP="00662F24">
      <w:pPr>
        <w:pStyle w:val="ListParagraph"/>
        <w:numPr>
          <w:ilvl w:val="0"/>
          <w:numId w:val="292"/>
        </w:numPr>
        <w:ind w:left="360"/>
        <w:rPr>
          <w:rFonts w:eastAsia="Calibri"/>
        </w:rPr>
      </w:pPr>
      <w:r w:rsidRPr="00662F24">
        <w:rPr>
          <w:rFonts w:eastAsia="Calibri"/>
        </w:rPr>
        <w:t xml:space="preserve">Working with successful teams in the </w:t>
      </w:r>
      <w:r w:rsidRPr="00662F24">
        <w:rPr>
          <w:rFonts w:eastAsia="Calibri"/>
          <w:i/>
        </w:rPr>
        <w:t>Call for Proposals to Expand the Algorithms Inventory</w:t>
      </w:r>
      <w:r w:rsidRPr="00662F24">
        <w:rPr>
          <w:rFonts w:eastAsia="Calibri"/>
        </w:rPr>
        <w:t xml:space="preserve"> to develop and execute study protocols and develop new content for the Algorithms Inventory. </w:t>
      </w:r>
    </w:p>
    <w:p w:rsidR="00707EB3" w:rsidRPr="004C76A6" w:rsidRDefault="007E0BE3" w:rsidP="00662F24">
      <w:pPr>
        <w:pStyle w:val="Heading3"/>
      </w:pPr>
      <w:bookmarkStart w:id="11" w:name="_Toc140579649"/>
      <w:r>
        <w:t>Public Advisory Council and Public Engagement Working Group</w:t>
      </w:r>
      <w:bookmarkEnd w:id="11"/>
    </w:p>
    <w:p w:rsidR="00662F24" w:rsidRPr="00662F24" w:rsidRDefault="00662F24" w:rsidP="00662F24">
      <w:pPr>
        <w:pStyle w:val="ListParagraph"/>
        <w:numPr>
          <w:ilvl w:val="0"/>
          <w:numId w:val="306"/>
        </w:numPr>
        <w:rPr>
          <w:rFonts w:eastAsia="Calibri" w:cstheme="minorHAnsi"/>
        </w:rPr>
      </w:pPr>
      <w:r w:rsidRPr="00662F24">
        <w:rPr>
          <w:rFonts w:eastAsia="Calibri" w:cstheme="minorHAnsi"/>
        </w:rPr>
        <w:t>Working with the Interim Public Advisory Council, the Public Engagement Working Group (PE WG) used participant feedback to refine a beta version English HDRN Canada webinar and delivered the French beta webinar on June 21</w:t>
      </w:r>
      <w:r w:rsidRPr="00662F24">
        <w:rPr>
          <w:rFonts w:eastAsia="Calibri" w:cstheme="minorHAnsi"/>
          <w:vertAlign w:val="superscript"/>
        </w:rPr>
        <w:t>st</w:t>
      </w:r>
      <w:r w:rsidRPr="00662F24">
        <w:rPr>
          <w:rFonts w:eastAsia="Calibri" w:cstheme="minorHAnsi"/>
        </w:rPr>
        <w:t xml:space="preserve"> to 21 people. The PE WG will use feedback from the participants of the beta French and English webinars to finalize the webinar slides and content. The final version of the webinar will be presented in French and English in fall 2020, and recordings of the webinars will be posted on the HDRN Canada website.  </w:t>
      </w:r>
    </w:p>
    <w:p w:rsidR="00662F24" w:rsidRPr="00662F24" w:rsidRDefault="00662F24" w:rsidP="00662F24">
      <w:pPr>
        <w:pStyle w:val="ListParagraph"/>
        <w:numPr>
          <w:ilvl w:val="0"/>
          <w:numId w:val="306"/>
        </w:numPr>
        <w:spacing w:before="240"/>
        <w:rPr>
          <w:rFonts w:eastAsia="Calibri" w:cstheme="minorHAnsi"/>
        </w:rPr>
      </w:pPr>
      <w:r w:rsidRPr="00662F24">
        <w:rPr>
          <w:rFonts w:eastAsia="Calibri" w:cstheme="minorHAnsi"/>
        </w:rPr>
        <w:t xml:space="preserve">Having accomplished its goal of establishing the plan and Draft Terms of Reference for HDRN Canada's Public Advisory Council (PAC), the Interim Public Advisory Council has disbanded with the exception of Frank Gavin, chair of the </w:t>
      </w:r>
      <w:proofErr w:type="spellStart"/>
      <w:r w:rsidRPr="00662F24">
        <w:rPr>
          <w:rFonts w:eastAsia="Calibri" w:cstheme="minorHAnsi"/>
        </w:rPr>
        <w:t>iPAC</w:t>
      </w:r>
      <w:proofErr w:type="spellEnd"/>
      <w:r w:rsidRPr="00662F24">
        <w:rPr>
          <w:rFonts w:eastAsia="Calibri" w:cstheme="minorHAnsi"/>
        </w:rPr>
        <w:t xml:space="preserve">, who has agreed to chair the PAC and continue to be part of the PE WG. The draft Terms of Reference for the PAC </w:t>
      </w:r>
      <w:r w:rsidRPr="00662F24">
        <w:rPr>
          <w:rFonts w:eastAsia="Calibri" w:cstheme="minorHAnsi"/>
        </w:rPr>
        <w:lastRenderedPageBreak/>
        <w:t xml:space="preserve">(available on request) includes targets for diversity of PAC members, a minimum meeting frequency of five times per year, and the planned annual honoraria ($750 per member per year under normal circumstances). </w:t>
      </w:r>
    </w:p>
    <w:p w:rsidR="00662F24" w:rsidRPr="00662F24" w:rsidRDefault="00662F24" w:rsidP="00662F24">
      <w:pPr>
        <w:pStyle w:val="ListParagraph"/>
        <w:numPr>
          <w:ilvl w:val="0"/>
          <w:numId w:val="306"/>
        </w:numPr>
        <w:spacing w:before="480"/>
        <w:rPr>
          <w:rFonts w:eastAsia="Calibri" w:cstheme="minorHAnsi"/>
        </w:rPr>
      </w:pPr>
      <w:r w:rsidRPr="00662F24">
        <w:rPr>
          <w:rFonts w:eastAsia="Calibri" w:cstheme="minorHAnsi"/>
        </w:rPr>
        <w:t>A PAC Selection committee has been established that is comprised of Frank Gavin and three other members of the PE WG. The opportunity for members of the public to join the PAC was distributed widely on June 15 through HDRN Canada email distribution lists, social media and via emails to groups that may be able to help with the recruitment of diverse members. Forty-one applications were received by the July 13 deadline with good diversity regarding geography, age and language (e.g., six Francophone applicants). Interviews of applicants will start the week of August 24th. Each interviewee has or will receive the draft Terms of Reference for the PAC in advance of their interview, and will be interviewed in their choice of French or English by two interviewers with whom they have no prior relationship using a standardized set of questions. The first PAC meeting will take place in fall 2020.</w:t>
      </w:r>
    </w:p>
    <w:p w:rsidR="00662F24" w:rsidRPr="00662F24" w:rsidRDefault="00662F24" w:rsidP="00662F24">
      <w:pPr>
        <w:pStyle w:val="ListParagraph"/>
        <w:numPr>
          <w:ilvl w:val="0"/>
          <w:numId w:val="306"/>
        </w:numPr>
        <w:rPr>
          <w:rFonts w:eastAsia="Calibri" w:cstheme="minorHAnsi"/>
        </w:rPr>
      </w:pPr>
      <w:r w:rsidRPr="00662F24">
        <w:rPr>
          <w:rFonts w:eastAsia="Calibri" w:cstheme="minorHAnsi"/>
        </w:rPr>
        <w:t>The Terms of Reference and membership for the full PE WG has been finalized and includes one member from BC, four from Ontario, two from Quebec and one from Newfoundland and Labrador.</w:t>
      </w:r>
    </w:p>
    <w:p w:rsidR="00707EB3" w:rsidRPr="000B1320" w:rsidRDefault="0018634D" w:rsidP="00662F24">
      <w:pPr>
        <w:pStyle w:val="Heading3"/>
      </w:pPr>
      <w:bookmarkStart w:id="12" w:name="_Toc140579650"/>
      <w:r>
        <w:t>Indigenous Data Team</w:t>
      </w:r>
      <w:bookmarkEnd w:id="12"/>
    </w:p>
    <w:p w:rsidR="00662F24" w:rsidRPr="00662F24" w:rsidRDefault="00662F24" w:rsidP="00662F24">
      <w:pPr>
        <w:rPr>
          <w:rFonts w:cs="Calibri"/>
        </w:rPr>
      </w:pPr>
      <w:r>
        <w:t>The</w:t>
      </w:r>
      <w:r>
        <w:rPr>
          <w:spacing w:val="1"/>
        </w:rPr>
        <w:t xml:space="preserve"> </w:t>
      </w:r>
      <w:r>
        <w:t>Indigenous</w:t>
      </w:r>
      <w:r>
        <w:rPr>
          <w:spacing w:val="-2"/>
        </w:rPr>
        <w:t xml:space="preserve"> </w:t>
      </w:r>
      <w:r>
        <w:t xml:space="preserve">Research Team is developing a plan </w:t>
      </w:r>
      <w:r>
        <w:rPr>
          <w:spacing w:val="-2"/>
        </w:rPr>
        <w:t>for</w:t>
      </w:r>
      <w:r>
        <w:t xml:space="preserve"> Indigenous engagement</w:t>
      </w:r>
      <w:r>
        <w:rPr>
          <w:spacing w:val="1"/>
        </w:rPr>
        <w:t xml:space="preserve"> </w:t>
      </w:r>
      <w:r>
        <w:t>for HDRN Canada. A</w:t>
      </w:r>
      <w:r>
        <w:rPr>
          <w:spacing w:val="55"/>
        </w:rPr>
        <w:t xml:space="preserve"> </w:t>
      </w:r>
      <w:r>
        <w:t>work</w:t>
      </w:r>
      <w:r>
        <w:rPr>
          <w:spacing w:val="-2"/>
        </w:rPr>
        <w:t xml:space="preserve"> </w:t>
      </w:r>
      <w:r>
        <w:t>plan and engagement</w:t>
      </w:r>
      <w:r>
        <w:rPr>
          <w:spacing w:val="-2"/>
        </w:rPr>
        <w:t xml:space="preserve"> </w:t>
      </w:r>
      <w:r>
        <w:t>strategy</w:t>
      </w:r>
      <w:r>
        <w:rPr>
          <w:spacing w:val="1"/>
        </w:rPr>
        <w:t xml:space="preserve"> </w:t>
      </w:r>
      <w:r>
        <w:t>have</w:t>
      </w:r>
      <w:r>
        <w:rPr>
          <w:spacing w:val="1"/>
        </w:rPr>
        <w:t xml:space="preserve"> </w:t>
      </w:r>
      <w:r>
        <w:t>been developed for</w:t>
      </w:r>
      <w:r>
        <w:rPr>
          <w:spacing w:val="-2"/>
        </w:rPr>
        <w:t xml:space="preserve"> </w:t>
      </w:r>
      <w:r>
        <w:t>2020 / 21 and additional content</w:t>
      </w:r>
      <w:r>
        <w:rPr>
          <w:spacing w:val="-2"/>
        </w:rPr>
        <w:t xml:space="preserve"> </w:t>
      </w:r>
      <w:r>
        <w:t>will be</w:t>
      </w:r>
      <w:r>
        <w:rPr>
          <w:spacing w:val="49"/>
        </w:rPr>
        <w:t xml:space="preserve"> </w:t>
      </w:r>
      <w:r>
        <w:t>developed in</w:t>
      </w:r>
      <w:r>
        <w:rPr>
          <w:spacing w:val="-2"/>
        </w:rPr>
        <w:t xml:space="preserve"> </w:t>
      </w:r>
      <w:r>
        <w:t>the</w:t>
      </w:r>
      <w:r>
        <w:rPr>
          <w:spacing w:val="1"/>
        </w:rPr>
        <w:t xml:space="preserve"> </w:t>
      </w:r>
      <w:r>
        <w:t>coming year.</w:t>
      </w:r>
    </w:p>
    <w:p w:rsidR="00662F24" w:rsidRDefault="00662F24" w:rsidP="00662F24">
      <w:pPr>
        <w:rPr>
          <w:rFonts w:cs="Calibri"/>
        </w:rPr>
      </w:pPr>
      <w:r>
        <w:rPr>
          <w:rFonts w:cs="Calibri"/>
        </w:rPr>
        <w:t xml:space="preserve">HDRN Canada is funding </w:t>
      </w:r>
      <w:r w:rsidRPr="007B063F">
        <w:rPr>
          <w:rFonts w:cs="Calibri"/>
        </w:rPr>
        <w:t>an epidemiologist to assist Jennifer Walker with Indigenous COVID</w:t>
      </w:r>
      <w:r>
        <w:rPr>
          <w:rFonts w:cs="Calibri"/>
        </w:rPr>
        <w:t xml:space="preserve">-19 analyses. This position is based at Laurentian University. More broadly, we are also working to see how HDRN Canada can support Indigenous communities and research teams looking at COVID-19. </w:t>
      </w:r>
    </w:p>
    <w:p w:rsidR="00662F24" w:rsidRPr="007B063F" w:rsidRDefault="00662F24" w:rsidP="00662F24">
      <w:r>
        <w:t>The team is</w:t>
      </w:r>
      <w:r w:rsidRPr="003967B7">
        <w:t xml:space="preserve"> connecting with</w:t>
      </w:r>
      <w:r>
        <w:t xml:space="preserve"> the Indigenous program staff at</w:t>
      </w:r>
      <w:r w:rsidRPr="003967B7">
        <w:t xml:space="preserve"> several of the HDRN partner sites to broaden our connections and perspectives and begin the process of understanding the existing data governance arrangements in each site.</w:t>
      </w:r>
    </w:p>
    <w:p w:rsidR="00707EB3" w:rsidRDefault="0018634D" w:rsidP="00662F24">
      <w:pPr>
        <w:pStyle w:val="Heading3"/>
      </w:pPr>
      <w:bookmarkStart w:id="13" w:name="_Toc140579651"/>
      <w:r>
        <w:lastRenderedPageBreak/>
        <w:t>Strategic Partnerships</w:t>
      </w:r>
      <w:bookmarkEnd w:id="13"/>
    </w:p>
    <w:p w:rsidR="00662F24" w:rsidRPr="00521AEE" w:rsidRDefault="00662F24" w:rsidP="00662F24">
      <w:pPr>
        <w:pStyle w:val="ListParagraph"/>
        <w:numPr>
          <w:ilvl w:val="0"/>
          <w:numId w:val="297"/>
        </w:numPr>
      </w:pPr>
      <w:r>
        <w:t>Effective</w:t>
      </w:r>
      <w:r w:rsidRPr="00662F24">
        <w:rPr>
          <w:spacing w:val="-2"/>
        </w:rPr>
        <w:t xml:space="preserve"> </w:t>
      </w:r>
      <w:r>
        <w:t>engagement</w:t>
      </w:r>
      <w:r w:rsidRPr="00662F24">
        <w:rPr>
          <w:spacing w:val="-2"/>
        </w:rPr>
        <w:t xml:space="preserve"> </w:t>
      </w:r>
      <w:r>
        <w:t>of</w:t>
      </w:r>
      <w:r w:rsidRPr="00662F24">
        <w:rPr>
          <w:spacing w:val="-2"/>
        </w:rPr>
        <w:t xml:space="preserve"> </w:t>
      </w:r>
      <w:r>
        <w:t>external stakeholders and partners will be</w:t>
      </w:r>
      <w:r w:rsidRPr="00662F24">
        <w:rPr>
          <w:spacing w:val="-2"/>
        </w:rPr>
        <w:t xml:space="preserve"> </w:t>
      </w:r>
      <w:r>
        <w:t>essential</w:t>
      </w:r>
      <w:r w:rsidRPr="00662F24">
        <w:rPr>
          <w:spacing w:val="-2"/>
        </w:rPr>
        <w:t xml:space="preserve"> </w:t>
      </w:r>
      <w:r>
        <w:t>to</w:t>
      </w:r>
      <w:r w:rsidRPr="00662F24">
        <w:rPr>
          <w:spacing w:val="1"/>
        </w:rPr>
        <w:t xml:space="preserve"> </w:t>
      </w:r>
      <w:r>
        <w:t>the</w:t>
      </w:r>
      <w:r w:rsidRPr="00662F24">
        <w:rPr>
          <w:spacing w:val="1"/>
        </w:rPr>
        <w:t xml:space="preserve"> </w:t>
      </w:r>
      <w:r>
        <w:t>long-term success</w:t>
      </w:r>
      <w:r w:rsidRPr="00662F24">
        <w:rPr>
          <w:spacing w:val="-2"/>
        </w:rPr>
        <w:t xml:space="preserve"> </w:t>
      </w:r>
      <w:r>
        <w:t>of</w:t>
      </w:r>
      <w:r w:rsidRPr="00662F24">
        <w:rPr>
          <w:spacing w:val="63"/>
        </w:rPr>
        <w:t xml:space="preserve"> </w:t>
      </w:r>
      <w:r>
        <w:t>HDRN Canada. Highlights of partnerships</w:t>
      </w:r>
      <w:r w:rsidRPr="00662F24">
        <w:rPr>
          <w:spacing w:val="1"/>
        </w:rPr>
        <w:t xml:space="preserve"> </w:t>
      </w:r>
      <w:r>
        <w:t>work</w:t>
      </w:r>
      <w:r w:rsidRPr="00662F24">
        <w:rPr>
          <w:spacing w:val="1"/>
        </w:rPr>
        <w:t xml:space="preserve"> </w:t>
      </w:r>
      <w:r>
        <w:t>over</w:t>
      </w:r>
      <w:r w:rsidRPr="00662F24">
        <w:rPr>
          <w:spacing w:val="-2"/>
        </w:rPr>
        <w:t xml:space="preserve"> the</w:t>
      </w:r>
      <w:r w:rsidRPr="00662F24">
        <w:rPr>
          <w:spacing w:val="1"/>
        </w:rPr>
        <w:t xml:space="preserve"> </w:t>
      </w:r>
      <w:r>
        <w:t>past</w:t>
      </w:r>
      <w:r w:rsidRPr="00662F24">
        <w:rPr>
          <w:spacing w:val="-2"/>
        </w:rPr>
        <w:t xml:space="preserve"> </w:t>
      </w:r>
      <w:r>
        <w:t>quarter</w:t>
      </w:r>
      <w:r w:rsidRPr="00662F24">
        <w:rPr>
          <w:spacing w:val="-2"/>
        </w:rPr>
        <w:t xml:space="preserve"> </w:t>
      </w:r>
      <w:r>
        <w:t>includes:</w:t>
      </w:r>
    </w:p>
    <w:p w:rsidR="00662F24" w:rsidRPr="00662F24" w:rsidRDefault="00662F24" w:rsidP="00662F24">
      <w:pPr>
        <w:pStyle w:val="ListParagraph"/>
        <w:numPr>
          <w:ilvl w:val="0"/>
          <w:numId w:val="297"/>
        </w:numPr>
        <w:rPr>
          <w:rFonts w:asciiTheme="minorHAnsi" w:hAnsiTheme="minorHAnsi" w:cstheme="minorHAnsi"/>
          <w:b/>
        </w:rPr>
      </w:pPr>
      <w:r w:rsidRPr="00662F24">
        <w:rPr>
          <w:rFonts w:asciiTheme="minorHAnsi" w:hAnsiTheme="minorHAnsi" w:cstheme="minorHAnsi"/>
        </w:rPr>
        <w:t xml:space="preserve">HDRN Canada has signed a letter of intent to partner with the International COVID-19 Data Research Alliance, convened by Health Data Research UK and supported by the Gates Foundation, whose purpose is to set up a distributed data infrastructure for COVID-related therapeutics and treatments. HDRN Canada continues to work with Health Data Research UK, and a Memorandum of Understanding remains with the partner for signing while priorities have shifted to the COVID-19 Alliance described above. </w:t>
      </w:r>
    </w:p>
    <w:p w:rsidR="00662F24" w:rsidRPr="00662F24" w:rsidRDefault="00662F24" w:rsidP="00662F24">
      <w:pPr>
        <w:pStyle w:val="ListParagraph"/>
        <w:numPr>
          <w:ilvl w:val="0"/>
          <w:numId w:val="297"/>
        </w:numPr>
        <w:rPr>
          <w:rFonts w:asciiTheme="minorHAnsi" w:hAnsiTheme="minorHAnsi" w:cstheme="minorHAnsi"/>
          <w:b/>
        </w:rPr>
      </w:pPr>
      <w:r w:rsidRPr="00662F24">
        <w:rPr>
          <w:rFonts w:asciiTheme="minorHAnsi" w:hAnsiTheme="minorHAnsi" w:cstheme="minorHAnsi"/>
        </w:rPr>
        <w:t>HDRN Canada’s Scientific Director and CEO has been asked by the federal government to join the Global Partnership on Artificial Intelligence (GPAI) as a Canadian representative on their Data Governance Working Group. GPAI is an international and multi-stakeholder initiative to guide the responsible development and use of artificial intelligence consistent with human rights, fundamental freedoms, and shared democratic values; its Secretariat is hosted at the OECD in Paris, France.</w:t>
      </w:r>
    </w:p>
    <w:p w:rsidR="00662F24" w:rsidRPr="00662F24" w:rsidRDefault="00662F24" w:rsidP="00662F24">
      <w:pPr>
        <w:pStyle w:val="ListParagraph"/>
        <w:numPr>
          <w:ilvl w:val="0"/>
          <w:numId w:val="297"/>
        </w:numPr>
        <w:rPr>
          <w:rFonts w:asciiTheme="minorHAnsi" w:hAnsiTheme="minorHAnsi" w:cstheme="minorHAnsi"/>
          <w:b/>
        </w:rPr>
      </w:pPr>
      <w:r w:rsidRPr="00662F24">
        <w:rPr>
          <w:rFonts w:asciiTheme="minorHAnsi" w:hAnsiTheme="minorHAnsi" w:cstheme="minorHAnsi"/>
        </w:rPr>
        <w:t>The Canadian Partnership for Tomorrow’s Health (</w:t>
      </w:r>
      <w:proofErr w:type="spellStart"/>
      <w:r w:rsidRPr="00662F24">
        <w:rPr>
          <w:rFonts w:asciiTheme="minorHAnsi" w:hAnsiTheme="minorHAnsi" w:cstheme="minorHAnsi"/>
        </w:rPr>
        <w:t>CanPath</w:t>
      </w:r>
      <w:proofErr w:type="spellEnd"/>
      <w:r w:rsidRPr="00662F24">
        <w:rPr>
          <w:rFonts w:asciiTheme="minorHAnsi" w:hAnsiTheme="minorHAnsi" w:cstheme="minorHAnsi"/>
        </w:rPr>
        <w:t xml:space="preserve">) has become the first member of  the Canada HDR-Alliance (modelled on the </w:t>
      </w:r>
      <w:hyperlink r:id="rId12" w:tooltip="Open the HDR UK Data Alliance website" w:history="1">
        <w:r w:rsidRPr="0056776C">
          <w:rPr>
            <w:rStyle w:val="Hyperlink"/>
          </w:rPr>
          <w:t>HDR</w:t>
        </w:r>
        <w:r w:rsidRPr="00662F24">
          <w:rPr>
            <w:rStyle w:val="Hyperlink"/>
            <w:spacing w:val="-2"/>
          </w:rPr>
          <w:t xml:space="preserve"> </w:t>
        </w:r>
        <w:r w:rsidRPr="0056776C">
          <w:rPr>
            <w:rStyle w:val="Hyperlink"/>
          </w:rPr>
          <w:t>UK</w:t>
        </w:r>
        <w:r w:rsidRPr="00662F24">
          <w:rPr>
            <w:rStyle w:val="Hyperlink"/>
            <w:spacing w:val="27"/>
          </w:rPr>
          <w:t xml:space="preserve"> </w:t>
        </w:r>
        <w:r w:rsidRPr="00662F24">
          <w:rPr>
            <w:rStyle w:val="Hyperlink"/>
            <w:spacing w:val="-1"/>
          </w:rPr>
          <w:t>Data</w:t>
        </w:r>
        <w:r w:rsidRPr="0056776C">
          <w:rPr>
            <w:rStyle w:val="Hyperlink"/>
          </w:rPr>
          <w:t xml:space="preserve"> </w:t>
        </w:r>
        <w:r w:rsidRPr="00662F24">
          <w:rPr>
            <w:rStyle w:val="Hyperlink"/>
            <w:spacing w:val="-1"/>
          </w:rPr>
          <w:t>Alliance</w:t>
        </w:r>
      </w:hyperlink>
      <w:r w:rsidRPr="00662F24">
        <w:rPr>
          <w:rFonts w:asciiTheme="minorHAnsi" w:hAnsiTheme="minorHAnsi" w:cstheme="minorHAnsi"/>
        </w:rPr>
        <w:t xml:space="preserve">), designed to enable HDRN Canada to work with external data partners to expand sources and types of data available to researchers in a coordinated way. Collaborative activities with the partner include supporting multi-jurisdictional research projects through the DASH and facilitating linkage with their regional cohorts and HDRN Canada data </w:t>
      </w:r>
      <w:proofErr w:type="spellStart"/>
      <w:r w:rsidRPr="00662F24">
        <w:rPr>
          <w:rFonts w:asciiTheme="minorHAnsi" w:hAnsiTheme="minorHAnsi" w:cstheme="minorHAnsi"/>
        </w:rPr>
        <w:t>centres</w:t>
      </w:r>
      <w:proofErr w:type="spellEnd"/>
      <w:r w:rsidRPr="00662F24">
        <w:rPr>
          <w:rFonts w:asciiTheme="minorHAnsi" w:hAnsiTheme="minorHAnsi" w:cstheme="minorHAnsi"/>
        </w:rPr>
        <w:t xml:space="preserve"> where not currently existing. This pilot partnership will inform the future state model for HDRN Canada’s data partnerships. To support future work with other pan-Canadian cohorts and networks, the Partnerships Team together with the DASH Team are working on a framework for linkage with our data </w:t>
      </w:r>
      <w:proofErr w:type="spellStart"/>
      <w:r w:rsidRPr="00662F24">
        <w:rPr>
          <w:rFonts w:asciiTheme="minorHAnsi" w:hAnsiTheme="minorHAnsi" w:cstheme="minorHAnsi"/>
        </w:rPr>
        <w:t>centres</w:t>
      </w:r>
      <w:proofErr w:type="spellEnd"/>
      <w:r w:rsidRPr="00662F24">
        <w:rPr>
          <w:rFonts w:asciiTheme="minorHAnsi" w:hAnsiTheme="minorHAnsi" w:cstheme="minorHAnsi"/>
        </w:rPr>
        <w:t>.</w:t>
      </w:r>
    </w:p>
    <w:p w:rsidR="00662F24" w:rsidRPr="00662F24" w:rsidRDefault="00662F24" w:rsidP="00662F24">
      <w:pPr>
        <w:pStyle w:val="ListParagraph"/>
        <w:numPr>
          <w:ilvl w:val="0"/>
          <w:numId w:val="297"/>
        </w:numPr>
        <w:rPr>
          <w:rFonts w:asciiTheme="minorHAnsi" w:hAnsiTheme="minorHAnsi" w:cstheme="minorHAnsi"/>
          <w:b/>
        </w:rPr>
      </w:pPr>
      <w:r w:rsidRPr="00662F24">
        <w:rPr>
          <w:rFonts w:asciiTheme="minorHAnsi" w:hAnsiTheme="minorHAnsi" w:cstheme="minorHAnsi"/>
        </w:rPr>
        <w:t xml:space="preserve">Conversations continue with HDRN Canada’s first private sector partner, IBM, about opportunities to further their $1M / year in-kind commitments made in the 2018 CIHR grant application to complement our existing network infrastructure with innovative expertise and technologies. As HDRN Canada’s first private sector partner, IBM will serve as a foundational pilot for our strategy </w:t>
      </w:r>
      <w:r w:rsidRPr="00662F24">
        <w:rPr>
          <w:rFonts w:asciiTheme="minorHAnsi" w:hAnsiTheme="minorHAnsi" w:cstheme="minorHAnsi"/>
        </w:rPr>
        <w:lastRenderedPageBreak/>
        <w:t xml:space="preserve">for working with other private sector partners going forward. Over the coming months, the Partnerships Team will be working with the Privacy Team to develop a policy on private sector partnerships. </w:t>
      </w:r>
    </w:p>
    <w:p w:rsidR="00662F24" w:rsidRPr="00662F24" w:rsidRDefault="00662F24" w:rsidP="00662F24">
      <w:pPr>
        <w:pStyle w:val="ListParagraph"/>
        <w:numPr>
          <w:ilvl w:val="0"/>
          <w:numId w:val="297"/>
        </w:numPr>
        <w:rPr>
          <w:rFonts w:asciiTheme="minorHAnsi" w:hAnsiTheme="minorHAnsi" w:cstheme="minorHAnsi"/>
          <w:b/>
        </w:rPr>
      </w:pPr>
      <w:r w:rsidRPr="00662F24">
        <w:rPr>
          <w:rFonts w:asciiTheme="minorHAnsi" w:hAnsiTheme="minorHAnsi" w:cstheme="minorHAnsi"/>
        </w:rPr>
        <w:t>A co-branded briefing note developed together with the Canadian Primary Care Sentinel Surveillance Network (CPCSSN) that focuses on the potential for EMR data to enhance Canada’s ability to understand and manage COVID-19 beyond and before cases become acute is currently being shared with potential funders of EMR data development.</w:t>
      </w:r>
    </w:p>
    <w:p w:rsidR="00662F24" w:rsidRPr="00662F24" w:rsidRDefault="00662F24" w:rsidP="00662F24">
      <w:pPr>
        <w:pStyle w:val="ListParagraph"/>
        <w:numPr>
          <w:ilvl w:val="0"/>
          <w:numId w:val="297"/>
        </w:numPr>
        <w:rPr>
          <w:rFonts w:asciiTheme="minorHAnsi" w:hAnsiTheme="minorHAnsi" w:cstheme="minorHAnsi"/>
          <w:b/>
        </w:rPr>
      </w:pPr>
      <w:r w:rsidRPr="00662F24">
        <w:rPr>
          <w:rFonts w:asciiTheme="minorHAnsi" w:hAnsiTheme="minorHAnsi" w:cstheme="minorHAnsi"/>
        </w:rPr>
        <w:t xml:space="preserve">HDRN Canada’s data </w:t>
      </w:r>
      <w:proofErr w:type="spellStart"/>
      <w:r w:rsidRPr="00662F24">
        <w:rPr>
          <w:rFonts w:asciiTheme="minorHAnsi" w:hAnsiTheme="minorHAnsi" w:cstheme="minorHAnsi"/>
        </w:rPr>
        <w:t>centre</w:t>
      </w:r>
      <w:proofErr w:type="spellEnd"/>
      <w:r w:rsidRPr="00662F24">
        <w:rPr>
          <w:rFonts w:asciiTheme="minorHAnsi" w:hAnsiTheme="minorHAnsi" w:cstheme="minorHAnsi"/>
        </w:rPr>
        <w:t xml:space="preserve"> leads from each participating jurisdiction have been collaborating on a strategic data acquisition roadmap that focuses on social data, race and ethnicity data, EMR data. Pan-Canadian data sharing and access were as identified as priorities by both our Leads Team and by individual members of the SPOR CDP Advisory Committee. The draft of the data acquisition roadmap is proposed to be a Year 1 deliverable for the Committee who will have their first meeting on Sept. 29, 2020. </w:t>
      </w:r>
    </w:p>
    <w:p w:rsidR="00662F24" w:rsidRPr="00662F24" w:rsidRDefault="00662F24" w:rsidP="00662F24">
      <w:pPr>
        <w:pStyle w:val="ListParagraph"/>
        <w:numPr>
          <w:ilvl w:val="0"/>
          <w:numId w:val="297"/>
        </w:numPr>
        <w:rPr>
          <w:lang w:val="en"/>
        </w:rPr>
      </w:pPr>
      <w:r w:rsidRPr="00662F24">
        <w:rPr>
          <w:rFonts w:asciiTheme="minorHAnsi" w:hAnsiTheme="minorHAnsi" w:cstheme="minorHAnsi"/>
        </w:rPr>
        <w:t>HDRN Canada and the Canadian Research Data Centre Network (CRDCN) partnered on a Letter of Intent submission to the New Frontiers Research Fund - Transformation Stream. The title and theme of this submission is "Promoting equality of opportunity in a changing society: identifying policies that work".</w:t>
      </w:r>
    </w:p>
    <w:p w:rsidR="00662F24" w:rsidRPr="00521AEE" w:rsidRDefault="00662F24" w:rsidP="00662F24">
      <w:pPr>
        <w:rPr>
          <w:b/>
        </w:rPr>
      </w:pPr>
      <w:r w:rsidRPr="00521AEE">
        <w:t xml:space="preserve">The grant would be worth up to $4million per year for six years and included a letter of support from the Chief Statistician at Statistics Canada. </w:t>
      </w:r>
    </w:p>
    <w:p w:rsidR="00662F24" w:rsidRPr="00662F24" w:rsidRDefault="00662F24" w:rsidP="00662F24">
      <w:pPr>
        <w:pStyle w:val="ListParagraph"/>
        <w:numPr>
          <w:ilvl w:val="0"/>
          <w:numId w:val="298"/>
        </w:numPr>
        <w:rPr>
          <w:b/>
        </w:rPr>
      </w:pPr>
      <w:r w:rsidRPr="00521AEE">
        <w:t>There were 460 Notices of Intent and apparently only about 30 Letters of Intent will be chosen for the final application stage and the expectation is six will be funded.</w:t>
      </w:r>
    </w:p>
    <w:p w:rsidR="00662F24" w:rsidRPr="00662F24" w:rsidRDefault="00662F24" w:rsidP="00662F24">
      <w:pPr>
        <w:pStyle w:val="ListParagraph"/>
        <w:numPr>
          <w:ilvl w:val="0"/>
          <w:numId w:val="298"/>
        </w:numPr>
        <w:rPr>
          <w:b/>
        </w:rPr>
      </w:pPr>
      <w:r w:rsidRPr="00521AEE">
        <w:t>The research goals stem from Canada having a relatively high degree of equality of opportunity by international standards, with some evidence of ongoing decline. The pandemic almost surely will worsen this problem, as it is likely that low SES individuals, particularly children, will suffer more short-term and long-term harm. At the same time, all levels of government, but perhaps particularly provincial governments who face health and education costs, are facing even more straitened circumstances and will want to understand the return on every dollar that they spend.</w:t>
      </w:r>
    </w:p>
    <w:p w:rsidR="00662F24" w:rsidRPr="00662F24" w:rsidRDefault="00662F24" w:rsidP="00662F24">
      <w:pPr>
        <w:pStyle w:val="ListParagraph"/>
        <w:numPr>
          <w:ilvl w:val="0"/>
          <w:numId w:val="298"/>
        </w:numPr>
        <w:rPr>
          <w:b/>
        </w:rPr>
      </w:pPr>
      <w:r w:rsidRPr="00521AEE">
        <w:lastRenderedPageBreak/>
        <w:t xml:space="preserve">The ultimate objective is to create better, easier, more seamless potential for data linkage that crosses provincial and federal boundaries. We will be pursuing this broad objective regardless of the outcome of this specific grant – so the grant preparation serves a larger objective than this particular funding competition. </w:t>
      </w:r>
    </w:p>
    <w:p w:rsidR="00662F24" w:rsidRPr="007C2823" w:rsidRDefault="00662F24" w:rsidP="00662F24">
      <w:pPr>
        <w:pStyle w:val="Heading3"/>
      </w:pPr>
      <w:bookmarkStart w:id="14" w:name="_Toc140579652"/>
      <w:r>
        <w:t>Privacy Team</w:t>
      </w:r>
      <w:bookmarkEnd w:id="14"/>
    </w:p>
    <w:p w:rsidR="00662F24" w:rsidRPr="008F2225" w:rsidRDefault="00662F24" w:rsidP="00662F24">
      <w:r w:rsidRPr="008F2225">
        <w:t>HDRN</w:t>
      </w:r>
      <w:r>
        <w:t xml:space="preserve"> Canada’s</w:t>
      </w:r>
      <w:r w:rsidRPr="008F2225">
        <w:t xml:space="preserve"> Privacy Team</w:t>
      </w:r>
      <w:r>
        <w:t>,</w:t>
      </w:r>
      <w:r w:rsidRPr="008F2225">
        <w:t xml:space="preserve"> </w:t>
      </w:r>
      <w:r>
        <w:t>which has</w:t>
      </w:r>
      <w:r w:rsidRPr="008F2225">
        <w:t xml:space="preserve"> representation from multiple Canadian jurisdictions, continues to offer privacy support expertise to</w:t>
      </w:r>
      <w:r>
        <w:t xml:space="preserve"> the other HDRN Canada Working Groups and Teams. The T</w:t>
      </w:r>
      <w:r w:rsidRPr="008F2225">
        <w:t>eam meets monthly to problem solve on shared privacy issues and</w:t>
      </w:r>
      <w:r>
        <w:t xml:space="preserve"> discuss HDRN related projects.</w:t>
      </w:r>
      <w:r w:rsidRPr="008F2225">
        <w:t xml:space="preserve"> In addition, these meetings are an opportunity for knowledge sharing between members to harmonize privacy practices across HDRN </w:t>
      </w:r>
      <w:r>
        <w:t xml:space="preserve">Canada </w:t>
      </w:r>
      <w:r w:rsidRPr="008F2225">
        <w:t>partners.  For example, in July Michelle Marquis, Statistics Canada, shared a Confidentiality Classification Tool with the Team.  This is an excellent resource with application potential for several of the HDRN</w:t>
      </w:r>
      <w:r>
        <w:t xml:space="preserve"> Canada</w:t>
      </w:r>
      <w:r w:rsidRPr="008F2225">
        <w:t xml:space="preserve"> partners.  </w:t>
      </w:r>
    </w:p>
    <w:p w:rsidR="00662F24" w:rsidRPr="008F2225" w:rsidRDefault="00662F24" w:rsidP="00662F24">
      <w:r w:rsidRPr="008F2225">
        <w:t xml:space="preserve">In June 2020, the Privacy </w:t>
      </w:r>
      <w:r>
        <w:t>Team, in cooperation with DASH Working G</w:t>
      </w:r>
      <w:r w:rsidRPr="008F2225">
        <w:t>roup and the Modelling and Informatics Group, developed a problem statement in relation to cross-jurisdictio</w:t>
      </w:r>
      <w:r>
        <w:t xml:space="preserve">nal data sharing and linkages. </w:t>
      </w:r>
      <w:r w:rsidRPr="008F2225">
        <w:t>This concern, identified through the increasing DASH requests from researchers to access data from multiple jurisdictions in one location, has many legislative, political and logist</w:t>
      </w:r>
      <w:r>
        <w:t xml:space="preserve">ical aspects to be considered. </w:t>
      </w:r>
      <w:r w:rsidRPr="008F2225">
        <w:t>Under the direction of a privacy sub-team, a legislative analysis is being conducted examining both the legislative and po</w:t>
      </w:r>
      <w:r>
        <w:t>licy environment across Canada</w:t>
      </w:r>
      <w:r w:rsidRPr="008F2225">
        <w:t xml:space="preserve"> to find potential solutions</w:t>
      </w:r>
      <w:r>
        <w:t xml:space="preserve"> to this issue.</w:t>
      </w:r>
      <w:r w:rsidRPr="008F2225">
        <w:t xml:space="preserve"> The completion of this proj</w:t>
      </w:r>
      <w:r>
        <w:t>ect</w:t>
      </w:r>
      <w:r w:rsidRPr="008F2225">
        <w:t xml:space="preserve"> is set for the end of Q3 this year.</w:t>
      </w:r>
    </w:p>
    <w:p w:rsidR="00662F24" w:rsidRPr="00662F24" w:rsidRDefault="00662F24" w:rsidP="00662F24">
      <w:r w:rsidRPr="008F2225">
        <w:t>A second initiative being led by the Privacy Team i</w:t>
      </w:r>
      <w:r>
        <w:t>s the analysis and presentation</w:t>
      </w:r>
      <w:r w:rsidRPr="008F2225">
        <w:t xml:space="preserve"> of the findings collected from the HDRN Data Centre Governance and Operations Survey distr</w:t>
      </w:r>
      <w:r>
        <w:t xml:space="preserve">ibuted at the end of May 2020. This survey was conducted internally with HDRN Canada sites to gain information on their different operating models, services provided and key policies. </w:t>
      </w:r>
      <w:r w:rsidRPr="008F2225">
        <w:t>The survey results will capture the current research landscape related to access and secondary use of administrative data in Canada, particularly in relation t</w:t>
      </w:r>
      <w:r>
        <w:t xml:space="preserve">o personal health information. </w:t>
      </w:r>
      <w:r w:rsidRPr="008F2225">
        <w:t xml:space="preserve">A summary of these findings will help inform and assist the HDRN Executive, Working Groups and Teams with decision-making and the setting of strategic priorities. The deadline for this </w:t>
      </w:r>
      <w:r w:rsidRPr="008F2225">
        <w:lastRenderedPageBreak/>
        <w:t xml:space="preserve">project is set for the end of Q3 this year with the development of bench </w:t>
      </w:r>
      <w:r w:rsidRPr="00C63B89">
        <w:t xml:space="preserve">marking and best practice documentation for HDRN partner use, guidance and, reporting set for Q4.  </w:t>
      </w:r>
    </w:p>
    <w:p w:rsidR="00662F24" w:rsidRPr="00662F24" w:rsidRDefault="0018634D" w:rsidP="00662F24">
      <w:pPr>
        <w:pStyle w:val="Heading3"/>
      </w:pPr>
      <w:bookmarkStart w:id="15" w:name="_Toc140579653"/>
      <w:r>
        <w:t>Modeling and Informatics Group</w:t>
      </w:r>
      <w:bookmarkEnd w:id="15"/>
    </w:p>
    <w:p w:rsidR="00662F24" w:rsidRPr="00F956FA" w:rsidRDefault="00662F24" w:rsidP="00662F24">
      <w:r w:rsidRPr="00F956FA">
        <w:t>The HDRN Canada Modeling and Informatics Group (MIG) has been established to</w:t>
      </w:r>
      <w:r>
        <w:t>:</w:t>
      </w:r>
      <w:r w:rsidRPr="00F956FA">
        <w:t xml:space="preserve"> </w:t>
      </w:r>
    </w:p>
    <w:p w:rsidR="00662F24" w:rsidRPr="00662F24" w:rsidRDefault="00662F24" w:rsidP="00662F24">
      <w:pPr>
        <w:pStyle w:val="ListParagraph"/>
        <w:numPr>
          <w:ilvl w:val="0"/>
          <w:numId w:val="299"/>
        </w:numPr>
        <w:rPr>
          <w:b/>
        </w:rPr>
      </w:pPr>
      <w:r w:rsidRPr="0056776C">
        <w:t xml:space="preserve">Provide standards and specifications to </w:t>
      </w:r>
      <w:proofErr w:type="spellStart"/>
      <w:r w:rsidRPr="0056776C">
        <w:t>formalise</w:t>
      </w:r>
      <w:proofErr w:type="spellEnd"/>
      <w:r w:rsidRPr="0056776C">
        <w:t>, through models and terminologies, the activities of HDRN Canada Working Groups and special initiatives.</w:t>
      </w:r>
    </w:p>
    <w:p w:rsidR="00662F24" w:rsidRPr="00662F24" w:rsidRDefault="00662F24" w:rsidP="00662F24">
      <w:pPr>
        <w:pStyle w:val="ListParagraph"/>
        <w:numPr>
          <w:ilvl w:val="0"/>
          <w:numId w:val="299"/>
        </w:numPr>
        <w:rPr>
          <w:b/>
        </w:rPr>
      </w:pPr>
      <w:r w:rsidRPr="0056776C">
        <w:t>Ensure coherence across HDRN Canada activities and enable automation.</w:t>
      </w:r>
    </w:p>
    <w:p w:rsidR="00662F24" w:rsidRPr="00662F24" w:rsidRDefault="00662F24" w:rsidP="00662F24">
      <w:pPr>
        <w:pStyle w:val="ListParagraph"/>
        <w:numPr>
          <w:ilvl w:val="0"/>
          <w:numId w:val="299"/>
        </w:numPr>
        <w:rPr>
          <w:b/>
        </w:rPr>
      </w:pPr>
      <w:r w:rsidRPr="0056776C">
        <w:t>Propose HDRN Canada-wide orientation as it relates to modelling and implementation.</w:t>
      </w:r>
    </w:p>
    <w:p w:rsidR="00662F24" w:rsidRDefault="00662F24" w:rsidP="00662F24">
      <w:r>
        <w:t xml:space="preserve">Key areas of work for the MIG over the coming year include: </w:t>
      </w:r>
    </w:p>
    <w:p w:rsidR="00662F24" w:rsidRPr="00662F24" w:rsidRDefault="00662F24" w:rsidP="00662F24">
      <w:pPr>
        <w:pStyle w:val="ListParagraph"/>
        <w:numPr>
          <w:ilvl w:val="0"/>
          <w:numId w:val="300"/>
        </w:numPr>
        <w:rPr>
          <w:b/>
        </w:rPr>
      </w:pPr>
      <w:r w:rsidRPr="0056776C">
        <w:t xml:space="preserve">Collaboration with the DASH WG on: </w:t>
      </w:r>
    </w:p>
    <w:p w:rsidR="00662F24" w:rsidRPr="00662F24" w:rsidRDefault="00662F24" w:rsidP="00662F24">
      <w:pPr>
        <w:pStyle w:val="ListParagraph"/>
        <w:numPr>
          <w:ilvl w:val="0"/>
          <w:numId w:val="301"/>
        </w:numPr>
        <w:rPr>
          <w:b/>
        </w:rPr>
      </w:pPr>
      <w:r w:rsidRPr="0056776C">
        <w:t xml:space="preserve">Site Access Processes: this work includes harmonizing site descriptions of their data access processes and documentation, developing a generalized workflow model that includes all process at HDRN Canada sites, and establishing a common data request form for DASH. </w:t>
      </w:r>
    </w:p>
    <w:p w:rsidR="00662F24" w:rsidRPr="00662F24" w:rsidRDefault="00662F24" w:rsidP="00662F24">
      <w:pPr>
        <w:pStyle w:val="ListParagraph"/>
        <w:numPr>
          <w:ilvl w:val="0"/>
          <w:numId w:val="301"/>
        </w:numPr>
        <w:rPr>
          <w:b/>
        </w:rPr>
      </w:pPr>
      <w:r w:rsidRPr="0056776C">
        <w:t xml:space="preserve">Linkage Processes: detailed descriptions are being acquired for both routine and third-party linkages performed by HDRN Canada sites. This work will enable the development of a linkage model that DASH can use for research projects. </w:t>
      </w:r>
    </w:p>
    <w:p w:rsidR="00662F24" w:rsidRPr="00662F24" w:rsidRDefault="00662F24" w:rsidP="00662F24">
      <w:pPr>
        <w:pStyle w:val="ListParagraph"/>
        <w:numPr>
          <w:ilvl w:val="0"/>
          <w:numId w:val="305"/>
        </w:numPr>
        <w:rPr>
          <w:b/>
        </w:rPr>
      </w:pPr>
      <w:r w:rsidRPr="0056776C">
        <w:t xml:space="preserve">Collaboration with the AHD WG on improvements to the dataset inventory, including:  </w:t>
      </w:r>
    </w:p>
    <w:p w:rsidR="00662F24" w:rsidRPr="00662F24" w:rsidRDefault="00662F24" w:rsidP="00662F24">
      <w:pPr>
        <w:pStyle w:val="ListParagraph"/>
        <w:numPr>
          <w:ilvl w:val="0"/>
          <w:numId w:val="302"/>
        </w:numPr>
        <w:rPr>
          <w:b/>
        </w:rPr>
      </w:pPr>
      <w:r w:rsidRPr="0056776C">
        <w:t xml:space="preserve">Semantic labelling of data assets: determine suitable semantic labels with which to annotate data sets, to improve the ability of researchers to find datasets that are relevant to their projects. The labels will be drawn from an ontology that will ultimately support end-to-end automation and be derived from the metadata work of the individual sites. </w:t>
      </w:r>
    </w:p>
    <w:p w:rsidR="00662F24" w:rsidRPr="00662F24" w:rsidRDefault="00662F24" w:rsidP="00662F24">
      <w:pPr>
        <w:pStyle w:val="ListParagraph"/>
        <w:numPr>
          <w:ilvl w:val="0"/>
          <w:numId w:val="302"/>
        </w:numPr>
        <w:rPr>
          <w:b/>
        </w:rPr>
      </w:pPr>
      <w:r w:rsidRPr="0056776C">
        <w:t>Acquisition of site-specific labels as structural metadata: to identify consistent or equivalent category labels from multiple sites and agree standard category labels. Thereafter to introduce these labels (entities) into an ontological framework.</w:t>
      </w:r>
    </w:p>
    <w:p w:rsidR="00662F24" w:rsidRPr="00662F24" w:rsidRDefault="00662F24" w:rsidP="00662F24">
      <w:pPr>
        <w:pStyle w:val="ListParagraph"/>
        <w:numPr>
          <w:ilvl w:val="0"/>
          <w:numId w:val="304"/>
        </w:numPr>
        <w:rPr>
          <w:b/>
        </w:rPr>
      </w:pPr>
      <w:r w:rsidRPr="0056776C">
        <w:t>MIG work</w:t>
      </w:r>
    </w:p>
    <w:p w:rsidR="00662F24" w:rsidRPr="00662F24" w:rsidRDefault="00662F24" w:rsidP="00662F24">
      <w:pPr>
        <w:pStyle w:val="ListParagraph"/>
        <w:numPr>
          <w:ilvl w:val="0"/>
          <w:numId w:val="303"/>
        </w:numPr>
        <w:rPr>
          <w:b/>
        </w:rPr>
      </w:pPr>
      <w:r w:rsidRPr="0056776C">
        <w:lastRenderedPageBreak/>
        <w:t xml:space="preserve">Develop a glossary of terms for HDRN Canada to </w:t>
      </w:r>
      <w:proofErr w:type="spellStart"/>
      <w:r w:rsidRPr="0056776C">
        <w:t>standardise</w:t>
      </w:r>
      <w:proofErr w:type="spellEnd"/>
      <w:r w:rsidRPr="0056776C">
        <w:t xml:space="preserve"> the terminology we use to talk about all aspects of the project. MIG maintains a glossary of terms covering access processes, data descriptions, linkage and more.</w:t>
      </w:r>
    </w:p>
    <w:p w:rsidR="00662F24" w:rsidRPr="00662F24" w:rsidRDefault="00662F24" w:rsidP="00662F24">
      <w:pPr>
        <w:pStyle w:val="ListParagraph"/>
        <w:numPr>
          <w:ilvl w:val="0"/>
          <w:numId w:val="303"/>
        </w:numPr>
        <w:rPr>
          <w:b/>
        </w:rPr>
      </w:pPr>
      <w:r w:rsidRPr="0056776C">
        <w:t>Investigation of third-party technologies that may be suitable for use within the CDP. The following technology companies</w:t>
      </w:r>
      <w:r>
        <w:t xml:space="preserve"> </w:t>
      </w:r>
      <w:r w:rsidRPr="0056776C">
        <w:t>/</w:t>
      </w:r>
      <w:r>
        <w:t xml:space="preserve"> </w:t>
      </w:r>
      <w:r w:rsidRPr="0056776C">
        <w:t xml:space="preserve">groups have been contacted and information provided: </w:t>
      </w:r>
      <w:proofErr w:type="spellStart"/>
      <w:r w:rsidRPr="0056776C">
        <w:t>ConvergenceCT</w:t>
      </w:r>
      <w:proofErr w:type="spellEnd"/>
      <w:r w:rsidRPr="0056776C">
        <w:t xml:space="preserve">, </w:t>
      </w:r>
      <w:proofErr w:type="spellStart"/>
      <w:r w:rsidRPr="0056776C">
        <w:t>DataBiology</w:t>
      </w:r>
      <w:proofErr w:type="spellEnd"/>
      <w:r w:rsidRPr="0056776C">
        <w:t xml:space="preserve"> and Maelstrom. In addition, discussions have taken place with HDR-UK on their technological approach to data discovery and sharing.</w:t>
      </w:r>
    </w:p>
    <w:p w:rsidR="0018634D" w:rsidRPr="00662F24" w:rsidRDefault="00662F24" w:rsidP="00600AB8">
      <w:pPr>
        <w:pStyle w:val="ListParagraph"/>
        <w:numPr>
          <w:ilvl w:val="0"/>
          <w:numId w:val="303"/>
        </w:numPr>
        <w:rPr>
          <w:b/>
        </w:rPr>
      </w:pPr>
      <w:r w:rsidRPr="0056776C">
        <w:t xml:space="preserve">Developing a report on options for distributed analysis that will include feasibility information of using these methods.  </w:t>
      </w:r>
    </w:p>
    <w:sectPr w:rsidR="0018634D" w:rsidRPr="00662F24" w:rsidSect="0018156C">
      <w:headerReference w:type="default" r:id="rId13"/>
      <w:footerReference w:type="default" r:id="rId14"/>
      <w:pgSz w:w="12240" w:h="15840"/>
      <w:pgMar w:top="1440" w:right="1080" w:bottom="1440" w:left="1080" w:header="720" w:footer="2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7881" w:rsidRDefault="009E7881" w:rsidP="0018634D">
      <w:r>
        <w:separator/>
      </w:r>
    </w:p>
    <w:p w:rsidR="009E7881" w:rsidRDefault="009E7881" w:rsidP="0018634D"/>
    <w:p w:rsidR="009E7881" w:rsidRDefault="009E7881" w:rsidP="0018634D"/>
    <w:p w:rsidR="009E7881" w:rsidRDefault="009E7881"/>
  </w:endnote>
  <w:endnote w:type="continuationSeparator" w:id="0">
    <w:p w:rsidR="009E7881" w:rsidRDefault="009E7881" w:rsidP="0018634D">
      <w:r>
        <w:continuationSeparator/>
      </w:r>
    </w:p>
    <w:p w:rsidR="009E7881" w:rsidRDefault="009E7881" w:rsidP="0018634D"/>
    <w:p w:rsidR="009E7881" w:rsidRDefault="009E7881" w:rsidP="0018634D"/>
    <w:p w:rsidR="009E7881" w:rsidRDefault="009E7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Lato">
    <w:panose1 w:val="020F0502020204030203"/>
    <w:charset w:val="4D"/>
    <w:family w:val="swiss"/>
    <w:pitch w:val="variable"/>
    <w:sig w:usb0="800000AF" w:usb1="40006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9650999"/>
      <w:docPartObj>
        <w:docPartGallery w:val="Page Numbers (Bottom of Page)"/>
        <w:docPartUnique/>
      </w:docPartObj>
    </w:sdtPr>
    <w:sdtContent>
      <w:p w:rsidR="00B87CB4" w:rsidRDefault="00B87CB4" w:rsidP="00887D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551966134"/>
      <w:docPartObj>
        <w:docPartGallery w:val="Page Numbers (Bottom of Page)"/>
        <w:docPartUnique/>
      </w:docPartObj>
    </w:sdtPr>
    <w:sdtContent>
      <w:p w:rsidR="0018634D" w:rsidRDefault="0018634D" w:rsidP="00B87CB4">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C2823" w:rsidRDefault="007C2823" w:rsidP="0018634D">
    <w:pPr>
      <w:pStyle w:val="Footer"/>
      <w:ind w:right="360"/>
      <w:rPr>
        <w:rStyle w:val="PageNumber"/>
      </w:rPr>
    </w:pPr>
  </w:p>
  <w:p w:rsidR="007C2823" w:rsidRDefault="007C2823" w:rsidP="001863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3641480"/>
      <w:docPartObj>
        <w:docPartGallery w:val="Page Numbers (Bottom of Page)"/>
        <w:docPartUnique/>
      </w:docPartObj>
    </w:sdtPr>
    <w:sdtContent>
      <w:p w:rsidR="00B87CB4" w:rsidRDefault="00B87CB4" w:rsidP="00887D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rsidR="00707EB3" w:rsidRPr="00B87CB4" w:rsidRDefault="00707EB3" w:rsidP="00B87CB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0322204"/>
      <w:docPartObj>
        <w:docPartGallery w:val="Page Numbers (Bottom of Page)"/>
        <w:docPartUnique/>
      </w:docPartObj>
    </w:sdtPr>
    <w:sdtContent>
      <w:p w:rsidR="0018634D" w:rsidRDefault="0018634D" w:rsidP="00887D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rsidR="00981F83" w:rsidRDefault="00981F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7881" w:rsidRDefault="009E7881" w:rsidP="0018634D">
      <w:r>
        <w:separator/>
      </w:r>
    </w:p>
    <w:p w:rsidR="009E7881" w:rsidRDefault="009E7881" w:rsidP="0018634D"/>
    <w:p w:rsidR="009E7881" w:rsidRDefault="009E7881" w:rsidP="0018634D"/>
    <w:p w:rsidR="009E7881" w:rsidRDefault="009E7881"/>
  </w:footnote>
  <w:footnote w:type="continuationSeparator" w:id="0">
    <w:p w:rsidR="009E7881" w:rsidRDefault="009E7881" w:rsidP="0018634D">
      <w:r>
        <w:continuationSeparator/>
      </w:r>
    </w:p>
    <w:p w:rsidR="009E7881" w:rsidRDefault="009E7881" w:rsidP="0018634D"/>
    <w:p w:rsidR="009E7881" w:rsidRDefault="009E7881" w:rsidP="0018634D"/>
    <w:p w:rsidR="009E7881" w:rsidRDefault="009E78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7EB3" w:rsidRDefault="00707EB3" w:rsidP="0018634D">
    <w:pPr>
      <w:pStyle w:val="Header"/>
    </w:pPr>
    <w:r>
      <w:rPr>
        <w:noProof/>
      </w:rPr>
      <w:drawing>
        <wp:anchor distT="0" distB="0" distL="114300" distR="114300" simplePos="0" relativeHeight="251665408" behindDoc="0" locked="0" layoutInCell="1" allowOverlap="1" wp14:anchorId="4AE1B320" wp14:editId="4FA1AD4A">
          <wp:simplePos x="0" y="0"/>
          <wp:positionH relativeFrom="margin">
            <wp:posOffset>-179705</wp:posOffset>
          </wp:positionH>
          <wp:positionV relativeFrom="margin">
            <wp:posOffset>-749993</wp:posOffset>
          </wp:positionV>
          <wp:extent cx="3134239" cy="744071"/>
          <wp:effectExtent l="0" t="0" r="0" b="0"/>
          <wp:wrapSquare wrapText="bothSides"/>
          <wp:docPr id="3302509" name="Picture 33025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97199"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134239" cy="74407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736E" w:rsidRDefault="00DF021C" w:rsidP="00B87CB4">
    <w:pPr>
      <w:pStyle w:val="Header"/>
    </w:pPr>
    <w:r>
      <w:rPr>
        <w:noProof/>
      </w:rPr>
      <w:drawing>
        <wp:anchor distT="0" distB="0" distL="114300" distR="114300" simplePos="0" relativeHeight="251658240" behindDoc="0" locked="0" layoutInCell="1" allowOverlap="1">
          <wp:simplePos x="0" y="0"/>
          <wp:positionH relativeFrom="margin">
            <wp:posOffset>-181233</wp:posOffset>
          </wp:positionH>
          <wp:positionV relativeFrom="margin">
            <wp:posOffset>-743585</wp:posOffset>
          </wp:positionV>
          <wp:extent cx="3134239" cy="744071"/>
          <wp:effectExtent l="0" t="0" r="0" b="0"/>
          <wp:wrapSquare wrapText="bothSides"/>
          <wp:docPr id="670395159" name="Picture 6703951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97199"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134239" cy="744071"/>
                  </a:xfrm>
                  <a:prstGeom prst="rect">
                    <a:avLst/>
                  </a:prstGeom>
                </pic:spPr>
              </pic:pic>
            </a:graphicData>
          </a:graphic>
          <wp14:sizeRelH relativeFrom="margin">
            <wp14:pctWidth>0</wp14:pctWidth>
          </wp14:sizeRelH>
          <wp14:sizeRelV relativeFrom="margin">
            <wp14:pctHeight>0</wp14:pctHeight>
          </wp14:sizeRelV>
        </wp:anchor>
      </w:drawing>
    </w:r>
  </w:p>
  <w:p w:rsidR="00981F83" w:rsidRDefault="00981F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A88"/>
    <w:multiLevelType w:val="hybridMultilevel"/>
    <w:tmpl w:val="A8740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DF1476"/>
    <w:multiLevelType w:val="hybridMultilevel"/>
    <w:tmpl w:val="39BEB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5A74BF"/>
    <w:multiLevelType w:val="hybridMultilevel"/>
    <w:tmpl w:val="25A48E26"/>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E25FF"/>
    <w:multiLevelType w:val="multilevel"/>
    <w:tmpl w:val="A4B4FF0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040B5552"/>
    <w:multiLevelType w:val="hybridMultilevel"/>
    <w:tmpl w:val="C0AE7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113F09"/>
    <w:multiLevelType w:val="hybridMultilevel"/>
    <w:tmpl w:val="1EF4B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43E7570"/>
    <w:multiLevelType w:val="hybridMultilevel"/>
    <w:tmpl w:val="2DDA8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6C527F"/>
    <w:multiLevelType w:val="hybridMultilevel"/>
    <w:tmpl w:val="52C0F7B8"/>
    <w:lvl w:ilvl="0" w:tplc="10090001">
      <w:start w:val="1"/>
      <w:numFmt w:val="bullet"/>
      <w:lvlText w:val=""/>
      <w:lvlJc w:val="left"/>
      <w:pPr>
        <w:ind w:left="835" w:hanging="360"/>
      </w:pPr>
      <w:rPr>
        <w:rFonts w:ascii="Symbol" w:hAnsi="Symbol" w:hint="default"/>
      </w:rPr>
    </w:lvl>
    <w:lvl w:ilvl="1" w:tplc="10090003" w:tentative="1">
      <w:start w:val="1"/>
      <w:numFmt w:val="bullet"/>
      <w:lvlText w:val="o"/>
      <w:lvlJc w:val="left"/>
      <w:pPr>
        <w:ind w:left="1555" w:hanging="360"/>
      </w:pPr>
      <w:rPr>
        <w:rFonts w:ascii="Courier New" w:hAnsi="Courier New" w:cs="Courier New" w:hint="default"/>
      </w:rPr>
    </w:lvl>
    <w:lvl w:ilvl="2" w:tplc="10090005" w:tentative="1">
      <w:start w:val="1"/>
      <w:numFmt w:val="bullet"/>
      <w:lvlText w:val=""/>
      <w:lvlJc w:val="left"/>
      <w:pPr>
        <w:ind w:left="2275" w:hanging="360"/>
      </w:pPr>
      <w:rPr>
        <w:rFonts w:ascii="Wingdings" w:hAnsi="Wingdings" w:hint="default"/>
      </w:rPr>
    </w:lvl>
    <w:lvl w:ilvl="3" w:tplc="10090001" w:tentative="1">
      <w:start w:val="1"/>
      <w:numFmt w:val="bullet"/>
      <w:lvlText w:val=""/>
      <w:lvlJc w:val="left"/>
      <w:pPr>
        <w:ind w:left="2995" w:hanging="360"/>
      </w:pPr>
      <w:rPr>
        <w:rFonts w:ascii="Symbol" w:hAnsi="Symbol" w:hint="default"/>
      </w:rPr>
    </w:lvl>
    <w:lvl w:ilvl="4" w:tplc="10090003" w:tentative="1">
      <w:start w:val="1"/>
      <w:numFmt w:val="bullet"/>
      <w:lvlText w:val="o"/>
      <w:lvlJc w:val="left"/>
      <w:pPr>
        <w:ind w:left="3715" w:hanging="360"/>
      </w:pPr>
      <w:rPr>
        <w:rFonts w:ascii="Courier New" w:hAnsi="Courier New" w:cs="Courier New" w:hint="default"/>
      </w:rPr>
    </w:lvl>
    <w:lvl w:ilvl="5" w:tplc="10090005" w:tentative="1">
      <w:start w:val="1"/>
      <w:numFmt w:val="bullet"/>
      <w:lvlText w:val=""/>
      <w:lvlJc w:val="left"/>
      <w:pPr>
        <w:ind w:left="4435" w:hanging="360"/>
      </w:pPr>
      <w:rPr>
        <w:rFonts w:ascii="Wingdings" w:hAnsi="Wingdings" w:hint="default"/>
      </w:rPr>
    </w:lvl>
    <w:lvl w:ilvl="6" w:tplc="10090001" w:tentative="1">
      <w:start w:val="1"/>
      <w:numFmt w:val="bullet"/>
      <w:lvlText w:val=""/>
      <w:lvlJc w:val="left"/>
      <w:pPr>
        <w:ind w:left="5155" w:hanging="360"/>
      </w:pPr>
      <w:rPr>
        <w:rFonts w:ascii="Symbol" w:hAnsi="Symbol" w:hint="default"/>
      </w:rPr>
    </w:lvl>
    <w:lvl w:ilvl="7" w:tplc="10090003" w:tentative="1">
      <w:start w:val="1"/>
      <w:numFmt w:val="bullet"/>
      <w:lvlText w:val="o"/>
      <w:lvlJc w:val="left"/>
      <w:pPr>
        <w:ind w:left="5875" w:hanging="360"/>
      </w:pPr>
      <w:rPr>
        <w:rFonts w:ascii="Courier New" w:hAnsi="Courier New" w:cs="Courier New" w:hint="default"/>
      </w:rPr>
    </w:lvl>
    <w:lvl w:ilvl="8" w:tplc="10090005" w:tentative="1">
      <w:start w:val="1"/>
      <w:numFmt w:val="bullet"/>
      <w:lvlText w:val=""/>
      <w:lvlJc w:val="left"/>
      <w:pPr>
        <w:ind w:left="6595" w:hanging="360"/>
      </w:pPr>
      <w:rPr>
        <w:rFonts w:ascii="Wingdings" w:hAnsi="Wingdings" w:hint="default"/>
      </w:rPr>
    </w:lvl>
  </w:abstractNum>
  <w:abstractNum w:abstractNumId="8" w15:restartNumberingAfterBreak="0">
    <w:nsid w:val="053607F8"/>
    <w:multiLevelType w:val="hybridMultilevel"/>
    <w:tmpl w:val="239C7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59B380D"/>
    <w:multiLevelType w:val="hybridMultilevel"/>
    <w:tmpl w:val="386277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9A0044"/>
    <w:multiLevelType w:val="hybridMultilevel"/>
    <w:tmpl w:val="CDAAA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6DA0981"/>
    <w:multiLevelType w:val="hybridMultilevel"/>
    <w:tmpl w:val="9AECE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7B55E39"/>
    <w:multiLevelType w:val="hybridMultilevel"/>
    <w:tmpl w:val="FA9A8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7CD75B9"/>
    <w:multiLevelType w:val="hybridMultilevel"/>
    <w:tmpl w:val="1C1A80D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7DD563E"/>
    <w:multiLevelType w:val="hybridMultilevel"/>
    <w:tmpl w:val="42262F34"/>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7E75B73"/>
    <w:multiLevelType w:val="hybridMultilevel"/>
    <w:tmpl w:val="02BE6C40"/>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92C0673"/>
    <w:multiLevelType w:val="hybridMultilevel"/>
    <w:tmpl w:val="0E8210AA"/>
    <w:lvl w:ilvl="0" w:tplc="91F618F2">
      <w:start w:val="1"/>
      <w:numFmt w:val="bullet"/>
      <w:lvlText w:val=""/>
      <w:lvlJc w:val="left"/>
      <w:pPr>
        <w:ind w:left="361" w:hanging="361"/>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9B521FA"/>
    <w:multiLevelType w:val="hybridMultilevel"/>
    <w:tmpl w:val="1CCAF884"/>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09DD0B7D"/>
    <w:multiLevelType w:val="hybridMultilevel"/>
    <w:tmpl w:val="DDFCB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A337200"/>
    <w:multiLevelType w:val="hybridMultilevel"/>
    <w:tmpl w:val="50D68FA6"/>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0A4E1029"/>
    <w:multiLevelType w:val="hybridMultilevel"/>
    <w:tmpl w:val="4154BF86"/>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0B631217"/>
    <w:multiLevelType w:val="hybridMultilevel"/>
    <w:tmpl w:val="F8C4F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0B6602F9"/>
    <w:multiLevelType w:val="hybridMultilevel"/>
    <w:tmpl w:val="6C8478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0B697A85"/>
    <w:multiLevelType w:val="hybridMultilevel"/>
    <w:tmpl w:val="1D3A8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0C0677B7"/>
    <w:multiLevelType w:val="hybridMultilevel"/>
    <w:tmpl w:val="DC262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C3D2BFC"/>
    <w:multiLevelType w:val="hybridMultilevel"/>
    <w:tmpl w:val="624213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0C7B0B17"/>
    <w:multiLevelType w:val="hybridMultilevel"/>
    <w:tmpl w:val="22A8E9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C8B70B9"/>
    <w:multiLevelType w:val="hybridMultilevel"/>
    <w:tmpl w:val="E4C05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0CA95E77"/>
    <w:multiLevelType w:val="hybridMultilevel"/>
    <w:tmpl w:val="1222E18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0CF12A8F"/>
    <w:multiLevelType w:val="hybridMultilevel"/>
    <w:tmpl w:val="CA4C47CA"/>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D2A4486"/>
    <w:multiLevelType w:val="hybridMultilevel"/>
    <w:tmpl w:val="0792C238"/>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0D300AF1"/>
    <w:multiLevelType w:val="hybridMultilevel"/>
    <w:tmpl w:val="023C23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0D4E2798"/>
    <w:multiLevelType w:val="hybridMultilevel"/>
    <w:tmpl w:val="B1B03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0D6752B8"/>
    <w:multiLevelType w:val="hybridMultilevel"/>
    <w:tmpl w:val="87009B92"/>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0D9E2459"/>
    <w:multiLevelType w:val="hybridMultilevel"/>
    <w:tmpl w:val="B8AAF7B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0E8C5408"/>
    <w:multiLevelType w:val="hybridMultilevel"/>
    <w:tmpl w:val="826AC2A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36" w15:restartNumberingAfterBreak="0">
    <w:nsid w:val="0EBB4026"/>
    <w:multiLevelType w:val="hybridMultilevel"/>
    <w:tmpl w:val="49968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0FCE02F4"/>
    <w:multiLevelType w:val="hybridMultilevel"/>
    <w:tmpl w:val="DF30C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10247AD1"/>
    <w:multiLevelType w:val="hybridMultilevel"/>
    <w:tmpl w:val="D804D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1047398D"/>
    <w:multiLevelType w:val="hybridMultilevel"/>
    <w:tmpl w:val="0D027D18"/>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05C5148"/>
    <w:multiLevelType w:val="hybridMultilevel"/>
    <w:tmpl w:val="0E682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10E717EA"/>
    <w:multiLevelType w:val="hybridMultilevel"/>
    <w:tmpl w:val="32D2256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10F83DE0"/>
    <w:multiLevelType w:val="hybridMultilevel"/>
    <w:tmpl w:val="FC4462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15050E7"/>
    <w:multiLevelType w:val="multilevel"/>
    <w:tmpl w:val="BBBE2198"/>
    <w:lvl w:ilvl="0">
      <w:start w:val="1"/>
      <w:numFmt w:val="bullet"/>
      <w:lvlText w:val=""/>
      <w:lvlJc w:val="left"/>
      <w:pPr>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4" w15:restartNumberingAfterBreak="0">
    <w:nsid w:val="11B047FF"/>
    <w:multiLevelType w:val="hybridMultilevel"/>
    <w:tmpl w:val="F948F71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5" w15:restartNumberingAfterBreak="0">
    <w:nsid w:val="11DA142E"/>
    <w:multiLevelType w:val="hybridMultilevel"/>
    <w:tmpl w:val="B5946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12575869"/>
    <w:multiLevelType w:val="hybridMultilevel"/>
    <w:tmpl w:val="97760A6A"/>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2851A6E"/>
    <w:multiLevelType w:val="hybridMultilevel"/>
    <w:tmpl w:val="488C6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12AC0A9F"/>
    <w:multiLevelType w:val="hybridMultilevel"/>
    <w:tmpl w:val="68BE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2AD25CB"/>
    <w:multiLevelType w:val="multilevel"/>
    <w:tmpl w:val="12CEC194"/>
    <w:lvl w:ilvl="0">
      <w:numFmt w:val="bullet"/>
      <w:lvlText w:val="●"/>
      <w:lvlJc w:val="left"/>
      <w:pPr>
        <w:ind w:left="659" w:hanging="359"/>
      </w:pPr>
      <w:rPr>
        <w:rFonts w:ascii="Noto Sans Symbols" w:eastAsia="Noto Sans Symbols" w:hAnsi="Noto Sans Symbols" w:cs="Noto Sans Symbols"/>
        <w:b w:val="0"/>
        <w:i w:val="0"/>
        <w:sz w:val="20"/>
        <w:szCs w:val="20"/>
      </w:rPr>
    </w:lvl>
    <w:lvl w:ilvl="1">
      <w:numFmt w:val="bullet"/>
      <w:lvlText w:val="●"/>
      <w:lvlJc w:val="left"/>
      <w:pPr>
        <w:ind w:left="844" w:hanging="360"/>
      </w:pPr>
      <w:rPr>
        <w:rFonts w:ascii="Noto Sans Symbols" w:eastAsia="Noto Sans Symbols" w:hAnsi="Noto Sans Symbols" w:cs="Noto Sans Symbols"/>
        <w:b w:val="0"/>
        <w:i w:val="0"/>
        <w:sz w:val="22"/>
        <w:szCs w:val="22"/>
      </w:rPr>
    </w:lvl>
    <w:lvl w:ilvl="2">
      <w:numFmt w:val="bullet"/>
      <w:lvlText w:val="o"/>
      <w:lvlJc w:val="left"/>
      <w:pPr>
        <w:ind w:left="1559" w:hanging="361"/>
      </w:pPr>
      <w:rPr>
        <w:rFonts w:ascii="Courier New" w:eastAsia="Courier New" w:hAnsi="Courier New" w:cs="Courier New"/>
        <w:b w:val="0"/>
        <w:i w:val="0"/>
        <w:sz w:val="22"/>
        <w:szCs w:val="22"/>
      </w:rPr>
    </w:lvl>
    <w:lvl w:ilvl="3">
      <w:numFmt w:val="bullet"/>
      <w:lvlText w:val="•"/>
      <w:lvlJc w:val="left"/>
      <w:pPr>
        <w:ind w:left="2565" w:hanging="361"/>
      </w:pPr>
    </w:lvl>
    <w:lvl w:ilvl="4">
      <w:numFmt w:val="bullet"/>
      <w:lvlText w:val="•"/>
      <w:lvlJc w:val="left"/>
      <w:pPr>
        <w:ind w:left="3570" w:hanging="361"/>
      </w:pPr>
    </w:lvl>
    <w:lvl w:ilvl="5">
      <w:numFmt w:val="bullet"/>
      <w:lvlText w:val="•"/>
      <w:lvlJc w:val="left"/>
      <w:pPr>
        <w:ind w:left="4575" w:hanging="361"/>
      </w:pPr>
    </w:lvl>
    <w:lvl w:ilvl="6">
      <w:numFmt w:val="bullet"/>
      <w:lvlText w:val="•"/>
      <w:lvlJc w:val="left"/>
      <w:pPr>
        <w:ind w:left="5580" w:hanging="361"/>
      </w:pPr>
    </w:lvl>
    <w:lvl w:ilvl="7">
      <w:numFmt w:val="bullet"/>
      <w:lvlText w:val="•"/>
      <w:lvlJc w:val="left"/>
      <w:pPr>
        <w:ind w:left="6585" w:hanging="361"/>
      </w:pPr>
    </w:lvl>
    <w:lvl w:ilvl="8">
      <w:numFmt w:val="bullet"/>
      <w:lvlText w:val="•"/>
      <w:lvlJc w:val="left"/>
      <w:pPr>
        <w:ind w:left="7590" w:hanging="361"/>
      </w:pPr>
    </w:lvl>
  </w:abstractNum>
  <w:abstractNum w:abstractNumId="50" w15:restartNumberingAfterBreak="0">
    <w:nsid w:val="13097B8E"/>
    <w:multiLevelType w:val="hybridMultilevel"/>
    <w:tmpl w:val="7276A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14C75CF6"/>
    <w:multiLevelType w:val="hybridMultilevel"/>
    <w:tmpl w:val="3ED28A4E"/>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5B33400"/>
    <w:multiLevelType w:val="hybridMultilevel"/>
    <w:tmpl w:val="4F420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16840686"/>
    <w:multiLevelType w:val="hybridMultilevel"/>
    <w:tmpl w:val="07CC6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16A32702"/>
    <w:multiLevelType w:val="hybridMultilevel"/>
    <w:tmpl w:val="52584E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17B361B5"/>
    <w:multiLevelType w:val="hybridMultilevel"/>
    <w:tmpl w:val="6FA45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18A10ADC"/>
    <w:multiLevelType w:val="hybridMultilevel"/>
    <w:tmpl w:val="D68C55D8"/>
    <w:lvl w:ilvl="0" w:tplc="6DACB72C">
      <w:numFmt w:val="bullet"/>
      <w:lvlText w:val="-"/>
      <w:lvlJc w:val="left"/>
      <w:pPr>
        <w:ind w:left="1080" w:hanging="360"/>
      </w:pPr>
      <w:rPr>
        <w:rFonts w:ascii="Arial" w:eastAsia="Arial Unicode MS"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7" w15:restartNumberingAfterBreak="0">
    <w:nsid w:val="18A65D7B"/>
    <w:multiLevelType w:val="hybridMultilevel"/>
    <w:tmpl w:val="F8346EC6"/>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58" w15:restartNumberingAfterBreak="0">
    <w:nsid w:val="190B76D3"/>
    <w:multiLevelType w:val="hybridMultilevel"/>
    <w:tmpl w:val="94922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19D23339"/>
    <w:multiLevelType w:val="hybridMultilevel"/>
    <w:tmpl w:val="89BA1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19DF2A49"/>
    <w:multiLevelType w:val="hybridMultilevel"/>
    <w:tmpl w:val="C532A252"/>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AAB4F6D"/>
    <w:multiLevelType w:val="hybridMultilevel"/>
    <w:tmpl w:val="C17A2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1B3B635C"/>
    <w:multiLevelType w:val="hybridMultilevel"/>
    <w:tmpl w:val="39BE7E24"/>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B3D34CA"/>
    <w:multiLevelType w:val="hybridMultilevel"/>
    <w:tmpl w:val="B700F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1C017FFE"/>
    <w:multiLevelType w:val="hybridMultilevel"/>
    <w:tmpl w:val="1B5AD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1C341A9A"/>
    <w:multiLevelType w:val="hybridMultilevel"/>
    <w:tmpl w:val="7EAC33B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1C7E4A1F"/>
    <w:multiLevelType w:val="hybridMultilevel"/>
    <w:tmpl w:val="922AFD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1C9F3691"/>
    <w:multiLevelType w:val="hybridMultilevel"/>
    <w:tmpl w:val="BB566DF8"/>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CBF00BD"/>
    <w:multiLevelType w:val="hybridMultilevel"/>
    <w:tmpl w:val="20FA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CD84010"/>
    <w:multiLevelType w:val="hybridMultilevel"/>
    <w:tmpl w:val="DAD0DE1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1CEA622E"/>
    <w:multiLevelType w:val="hybridMultilevel"/>
    <w:tmpl w:val="FC142DB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1DA157E5"/>
    <w:multiLevelType w:val="hybridMultilevel"/>
    <w:tmpl w:val="56904D1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1DB25B85"/>
    <w:multiLevelType w:val="hybridMultilevel"/>
    <w:tmpl w:val="2A182CAA"/>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1E16738E"/>
    <w:multiLevelType w:val="hybridMultilevel"/>
    <w:tmpl w:val="B38EE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1E670A01"/>
    <w:multiLevelType w:val="hybridMultilevel"/>
    <w:tmpl w:val="0B8678A8"/>
    <w:lvl w:ilvl="0" w:tplc="04090001">
      <w:start w:val="1"/>
      <w:numFmt w:val="bullet"/>
      <w:lvlText w:val=""/>
      <w:lvlJc w:val="left"/>
      <w:pPr>
        <w:ind w:left="859" w:hanging="360"/>
      </w:pPr>
      <w:rPr>
        <w:rFonts w:ascii="Symbol" w:hAnsi="Symbol"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75" w15:restartNumberingAfterBreak="0">
    <w:nsid w:val="1EA425F9"/>
    <w:multiLevelType w:val="hybridMultilevel"/>
    <w:tmpl w:val="F0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1EED129F"/>
    <w:multiLevelType w:val="hybridMultilevel"/>
    <w:tmpl w:val="36B669D2"/>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7" w15:restartNumberingAfterBreak="0">
    <w:nsid w:val="1F203DFD"/>
    <w:multiLevelType w:val="hybridMultilevel"/>
    <w:tmpl w:val="BD9EFEC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15:restartNumberingAfterBreak="0">
    <w:nsid w:val="1F472A76"/>
    <w:multiLevelType w:val="hybridMultilevel"/>
    <w:tmpl w:val="FF68C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20DC4142"/>
    <w:multiLevelType w:val="hybridMultilevel"/>
    <w:tmpl w:val="3C668DA8"/>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0FB7E5C"/>
    <w:multiLevelType w:val="hybridMultilevel"/>
    <w:tmpl w:val="A9964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21625308"/>
    <w:multiLevelType w:val="hybridMultilevel"/>
    <w:tmpl w:val="40A2FD36"/>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26417E9"/>
    <w:multiLevelType w:val="hybridMultilevel"/>
    <w:tmpl w:val="C9929C86"/>
    <w:lvl w:ilvl="0" w:tplc="6DACB72C">
      <w:numFmt w:val="bullet"/>
      <w:lvlText w:val="-"/>
      <w:lvlJc w:val="left"/>
      <w:pPr>
        <w:ind w:left="720" w:hanging="360"/>
      </w:pPr>
      <w:rPr>
        <w:rFonts w:ascii="Arial" w:eastAsia="Arial Unicode MS"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229320E4"/>
    <w:multiLevelType w:val="hybridMultilevel"/>
    <w:tmpl w:val="1B84D57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4" w15:restartNumberingAfterBreak="0">
    <w:nsid w:val="22E73208"/>
    <w:multiLevelType w:val="hybridMultilevel"/>
    <w:tmpl w:val="37064906"/>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2F01D06"/>
    <w:multiLevelType w:val="hybridMultilevel"/>
    <w:tmpl w:val="9D7E6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23A529B2"/>
    <w:multiLevelType w:val="hybridMultilevel"/>
    <w:tmpl w:val="2460F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248D6CFB"/>
    <w:multiLevelType w:val="hybridMultilevel"/>
    <w:tmpl w:val="570E3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24B311DF"/>
    <w:multiLevelType w:val="hybridMultilevel"/>
    <w:tmpl w:val="808A9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24CD01DF"/>
    <w:multiLevelType w:val="hybridMultilevel"/>
    <w:tmpl w:val="E898A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24EA52BF"/>
    <w:multiLevelType w:val="hybridMultilevel"/>
    <w:tmpl w:val="839C6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24FF1639"/>
    <w:multiLevelType w:val="hybridMultilevel"/>
    <w:tmpl w:val="B428055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2" w15:restartNumberingAfterBreak="0">
    <w:nsid w:val="25032D78"/>
    <w:multiLevelType w:val="hybridMultilevel"/>
    <w:tmpl w:val="106AE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25061C9D"/>
    <w:multiLevelType w:val="multilevel"/>
    <w:tmpl w:val="BBBE2198"/>
    <w:lvl w:ilvl="0">
      <w:start w:val="1"/>
      <w:numFmt w:val="bullet"/>
      <w:lvlText w:val=""/>
      <w:lvlJc w:val="left"/>
      <w:pPr>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4" w15:restartNumberingAfterBreak="0">
    <w:nsid w:val="25915247"/>
    <w:multiLevelType w:val="hybridMultilevel"/>
    <w:tmpl w:val="A6628B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26151EF8"/>
    <w:multiLevelType w:val="hybridMultilevel"/>
    <w:tmpl w:val="776A77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265A7C53"/>
    <w:multiLevelType w:val="hybridMultilevel"/>
    <w:tmpl w:val="AACAB0B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266057C4"/>
    <w:multiLevelType w:val="hybridMultilevel"/>
    <w:tmpl w:val="A0F69938"/>
    <w:lvl w:ilvl="0" w:tplc="FFFFFFFF">
      <w:start w:val="1"/>
      <w:numFmt w:val="bullet"/>
      <w:lvlText w:val=""/>
      <w:lvlJc w:val="left"/>
      <w:pPr>
        <w:ind w:left="360" w:hanging="360"/>
      </w:pPr>
      <w:rPr>
        <w:rFonts w:ascii="Symbol" w:hAnsi="Symbol" w:hint="default"/>
      </w:rPr>
    </w:lvl>
    <w:lvl w:ilvl="1" w:tplc="6DACB72C">
      <w:numFmt w:val="bullet"/>
      <w:lvlText w:val="-"/>
      <w:lvlJc w:val="left"/>
      <w:pPr>
        <w:ind w:left="720" w:hanging="360"/>
      </w:pPr>
      <w:rPr>
        <w:rFonts w:ascii="Arial" w:eastAsia="Arial Unicode MS" w:hAnsi="Arial" w:cs="Aria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8" w15:restartNumberingAfterBreak="0">
    <w:nsid w:val="26D031B1"/>
    <w:multiLevelType w:val="hybridMultilevel"/>
    <w:tmpl w:val="27962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26DE49F1"/>
    <w:multiLevelType w:val="hybridMultilevel"/>
    <w:tmpl w:val="88B27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2714553A"/>
    <w:multiLevelType w:val="hybridMultilevel"/>
    <w:tmpl w:val="D34E0C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1" w15:restartNumberingAfterBreak="0">
    <w:nsid w:val="271A3D60"/>
    <w:multiLevelType w:val="hybridMultilevel"/>
    <w:tmpl w:val="10062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27582558"/>
    <w:multiLevelType w:val="hybridMultilevel"/>
    <w:tmpl w:val="9D4E2D76"/>
    <w:lvl w:ilvl="0" w:tplc="FFFFFFFF">
      <w:start w:val="1"/>
      <w:numFmt w:val="bullet"/>
      <w:lvlText w:val=""/>
      <w:lvlJc w:val="left"/>
      <w:pPr>
        <w:ind w:left="360" w:hanging="360"/>
      </w:pPr>
      <w:rPr>
        <w:rFonts w:ascii="Symbol" w:hAnsi="Symbol" w:hint="default"/>
      </w:rPr>
    </w:lvl>
    <w:lvl w:ilvl="1" w:tplc="6DACB72C">
      <w:numFmt w:val="bullet"/>
      <w:lvlText w:val="-"/>
      <w:lvlJc w:val="left"/>
      <w:pPr>
        <w:ind w:left="720" w:hanging="360"/>
      </w:pPr>
      <w:rPr>
        <w:rFonts w:ascii="Arial" w:eastAsia="Arial Unicode MS"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3" w15:restartNumberingAfterBreak="0">
    <w:nsid w:val="27EC4DEF"/>
    <w:multiLevelType w:val="hybridMultilevel"/>
    <w:tmpl w:val="FDD6A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284F2912"/>
    <w:multiLevelType w:val="hybridMultilevel"/>
    <w:tmpl w:val="4880A8B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5" w15:restartNumberingAfterBreak="0">
    <w:nsid w:val="28AE6064"/>
    <w:multiLevelType w:val="hybridMultilevel"/>
    <w:tmpl w:val="705A86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2AEC5610"/>
    <w:multiLevelType w:val="hybridMultilevel"/>
    <w:tmpl w:val="CBAC3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2B96462B"/>
    <w:multiLevelType w:val="hybridMultilevel"/>
    <w:tmpl w:val="6C289C6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8" w15:restartNumberingAfterBreak="0">
    <w:nsid w:val="2C6C6A62"/>
    <w:multiLevelType w:val="hybridMultilevel"/>
    <w:tmpl w:val="7CBE2B52"/>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9" w15:restartNumberingAfterBreak="0">
    <w:nsid w:val="2D1718BB"/>
    <w:multiLevelType w:val="hybridMultilevel"/>
    <w:tmpl w:val="BB368FD4"/>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0" w15:restartNumberingAfterBreak="0">
    <w:nsid w:val="2D2407F1"/>
    <w:multiLevelType w:val="hybridMultilevel"/>
    <w:tmpl w:val="353A8316"/>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1" w15:restartNumberingAfterBreak="0">
    <w:nsid w:val="2D390F73"/>
    <w:multiLevelType w:val="hybridMultilevel"/>
    <w:tmpl w:val="BAE430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2D8C0A8C"/>
    <w:multiLevelType w:val="hybridMultilevel"/>
    <w:tmpl w:val="B8F628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3" w15:restartNumberingAfterBreak="0">
    <w:nsid w:val="2DFD7E8D"/>
    <w:multiLevelType w:val="hybridMultilevel"/>
    <w:tmpl w:val="B5A87E54"/>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4" w15:restartNumberingAfterBreak="0">
    <w:nsid w:val="2E681535"/>
    <w:multiLevelType w:val="hybridMultilevel"/>
    <w:tmpl w:val="814EF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2EE96C7A"/>
    <w:multiLevelType w:val="hybridMultilevel"/>
    <w:tmpl w:val="9E747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2F273485"/>
    <w:multiLevelType w:val="hybridMultilevel"/>
    <w:tmpl w:val="2FCAC08E"/>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7" w15:restartNumberingAfterBreak="0">
    <w:nsid w:val="2FA33817"/>
    <w:multiLevelType w:val="hybridMultilevel"/>
    <w:tmpl w:val="CCEAD3E0"/>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8" w15:restartNumberingAfterBreak="0">
    <w:nsid w:val="2FE23771"/>
    <w:multiLevelType w:val="hybridMultilevel"/>
    <w:tmpl w:val="5BEE3FAC"/>
    <w:lvl w:ilvl="0" w:tplc="10090001">
      <w:start w:val="1"/>
      <w:numFmt w:val="bullet"/>
      <w:lvlText w:val=""/>
      <w:lvlJc w:val="left"/>
      <w:pPr>
        <w:ind w:left="835" w:hanging="360"/>
      </w:pPr>
      <w:rPr>
        <w:rFonts w:ascii="Symbol" w:hAnsi="Symbol" w:hint="default"/>
      </w:rPr>
    </w:lvl>
    <w:lvl w:ilvl="1" w:tplc="10090003" w:tentative="1">
      <w:start w:val="1"/>
      <w:numFmt w:val="bullet"/>
      <w:lvlText w:val="o"/>
      <w:lvlJc w:val="left"/>
      <w:pPr>
        <w:ind w:left="1555" w:hanging="360"/>
      </w:pPr>
      <w:rPr>
        <w:rFonts w:ascii="Courier New" w:hAnsi="Courier New" w:cs="Courier New" w:hint="default"/>
      </w:rPr>
    </w:lvl>
    <w:lvl w:ilvl="2" w:tplc="10090005" w:tentative="1">
      <w:start w:val="1"/>
      <w:numFmt w:val="bullet"/>
      <w:lvlText w:val=""/>
      <w:lvlJc w:val="left"/>
      <w:pPr>
        <w:ind w:left="2275" w:hanging="360"/>
      </w:pPr>
      <w:rPr>
        <w:rFonts w:ascii="Wingdings" w:hAnsi="Wingdings" w:hint="default"/>
      </w:rPr>
    </w:lvl>
    <w:lvl w:ilvl="3" w:tplc="10090001" w:tentative="1">
      <w:start w:val="1"/>
      <w:numFmt w:val="bullet"/>
      <w:lvlText w:val=""/>
      <w:lvlJc w:val="left"/>
      <w:pPr>
        <w:ind w:left="2995" w:hanging="360"/>
      </w:pPr>
      <w:rPr>
        <w:rFonts w:ascii="Symbol" w:hAnsi="Symbol" w:hint="default"/>
      </w:rPr>
    </w:lvl>
    <w:lvl w:ilvl="4" w:tplc="10090003" w:tentative="1">
      <w:start w:val="1"/>
      <w:numFmt w:val="bullet"/>
      <w:lvlText w:val="o"/>
      <w:lvlJc w:val="left"/>
      <w:pPr>
        <w:ind w:left="3715" w:hanging="360"/>
      </w:pPr>
      <w:rPr>
        <w:rFonts w:ascii="Courier New" w:hAnsi="Courier New" w:cs="Courier New" w:hint="default"/>
      </w:rPr>
    </w:lvl>
    <w:lvl w:ilvl="5" w:tplc="10090005" w:tentative="1">
      <w:start w:val="1"/>
      <w:numFmt w:val="bullet"/>
      <w:lvlText w:val=""/>
      <w:lvlJc w:val="left"/>
      <w:pPr>
        <w:ind w:left="4435" w:hanging="360"/>
      </w:pPr>
      <w:rPr>
        <w:rFonts w:ascii="Wingdings" w:hAnsi="Wingdings" w:hint="default"/>
      </w:rPr>
    </w:lvl>
    <w:lvl w:ilvl="6" w:tplc="10090001" w:tentative="1">
      <w:start w:val="1"/>
      <w:numFmt w:val="bullet"/>
      <w:lvlText w:val=""/>
      <w:lvlJc w:val="left"/>
      <w:pPr>
        <w:ind w:left="5155" w:hanging="360"/>
      </w:pPr>
      <w:rPr>
        <w:rFonts w:ascii="Symbol" w:hAnsi="Symbol" w:hint="default"/>
      </w:rPr>
    </w:lvl>
    <w:lvl w:ilvl="7" w:tplc="10090003" w:tentative="1">
      <w:start w:val="1"/>
      <w:numFmt w:val="bullet"/>
      <w:lvlText w:val="o"/>
      <w:lvlJc w:val="left"/>
      <w:pPr>
        <w:ind w:left="5875" w:hanging="360"/>
      </w:pPr>
      <w:rPr>
        <w:rFonts w:ascii="Courier New" w:hAnsi="Courier New" w:cs="Courier New" w:hint="default"/>
      </w:rPr>
    </w:lvl>
    <w:lvl w:ilvl="8" w:tplc="10090005" w:tentative="1">
      <w:start w:val="1"/>
      <w:numFmt w:val="bullet"/>
      <w:lvlText w:val=""/>
      <w:lvlJc w:val="left"/>
      <w:pPr>
        <w:ind w:left="6595" w:hanging="360"/>
      </w:pPr>
      <w:rPr>
        <w:rFonts w:ascii="Wingdings" w:hAnsi="Wingdings" w:hint="default"/>
      </w:rPr>
    </w:lvl>
  </w:abstractNum>
  <w:abstractNum w:abstractNumId="119" w15:restartNumberingAfterBreak="0">
    <w:nsid w:val="2FF45BC1"/>
    <w:multiLevelType w:val="hybridMultilevel"/>
    <w:tmpl w:val="026C65A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0" w15:restartNumberingAfterBreak="0">
    <w:nsid w:val="308406FD"/>
    <w:multiLevelType w:val="hybridMultilevel"/>
    <w:tmpl w:val="959E5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30DF2488"/>
    <w:multiLevelType w:val="hybridMultilevel"/>
    <w:tmpl w:val="7A14F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15:restartNumberingAfterBreak="0">
    <w:nsid w:val="315F49D8"/>
    <w:multiLevelType w:val="hybridMultilevel"/>
    <w:tmpl w:val="29621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32A056F4"/>
    <w:multiLevelType w:val="hybridMultilevel"/>
    <w:tmpl w:val="2AE05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15:restartNumberingAfterBreak="0">
    <w:nsid w:val="32DC62F9"/>
    <w:multiLevelType w:val="hybridMultilevel"/>
    <w:tmpl w:val="F078EC4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5" w15:restartNumberingAfterBreak="0">
    <w:nsid w:val="333E150A"/>
    <w:multiLevelType w:val="hybridMultilevel"/>
    <w:tmpl w:val="ECB0B238"/>
    <w:lvl w:ilvl="0" w:tplc="6DACB72C">
      <w:numFmt w:val="bullet"/>
      <w:lvlText w:val="-"/>
      <w:lvlJc w:val="left"/>
      <w:pPr>
        <w:ind w:left="1080" w:hanging="360"/>
      </w:pPr>
      <w:rPr>
        <w:rFonts w:ascii="Arial" w:eastAsia="Arial Unicode MS"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6" w15:restartNumberingAfterBreak="0">
    <w:nsid w:val="33451DE2"/>
    <w:multiLevelType w:val="hybridMultilevel"/>
    <w:tmpl w:val="4BFC8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15:restartNumberingAfterBreak="0">
    <w:nsid w:val="336E4EE8"/>
    <w:multiLevelType w:val="hybridMultilevel"/>
    <w:tmpl w:val="CC928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354606B8"/>
    <w:multiLevelType w:val="hybridMultilevel"/>
    <w:tmpl w:val="BBF06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35595ABB"/>
    <w:multiLevelType w:val="hybridMultilevel"/>
    <w:tmpl w:val="F02204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358F6481"/>
    <w:multiLevelType w:val="hybridMultilevel"/>
    <w:tmpl w:val="3E5CAE40"/>
    <w:lvl w:ilvl="0" w:tplc="FFFFFFFF">
      <w:start w:val="1"/>
      <w:numFmt w:val="bullet"/>
      <w:lvlText w:val=""/>
      <w:lvlJc w:val="left"/>
      <w:pPr>
        <w:ind w:left="360" w:hanging="360"/>
      </w:pPr>
      <w:rPr>
        <w:rFonts w:ascii="Symbol" w:hAnsi="Symbol" w:hint="default"/>
      </w:rPr>
    </w:lvl>
    <w:lvl w:ilvl="1" w:tplc="6DACB72C">
      <w:numFmt w:val="bullet"/>
      <w:lvlText w:val="-"/>
      <w:lvlJc w:val="left"/>
      <w:pPr>
        <w:ind w:left="720" w:hanging="360"/>
      </w:pPr>
      <w:rPr>
        <w:rFonts w:ascii="Arial" w:eastAsia="Arial Unicode MS"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1" w15:restartNumberingAfterBreak="0">
    <w:nsid w:val="35926269"/>
    <w:multiLevelType w:val="hybridMultilevel"/>
    <w:tmpl w:val="085E6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372B2AE3"/>
    <w:multiLevelType w:val="hybridMultilevel"/>
    <w:tmpl w:val="F4923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373F1F0D"/>
    <w:multiLevelType w:val="hybridMultilevel"/>
    <w:tmpl w:val="FF3E9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378A7379"/>
    <w:multiLevelType w:val="hybridMultilevel"/>
    <w:tmpl w:val="20409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37F85A41"/>
    <w:multiLevelType w:val="hybridMultilevel"/>
    <w:tmpl w:val="0F8A8D84"/>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6" w15:restartNumberingAfterBreak="0">
    <w:nsid w:val="380B4B25"/>
    <w:multiLevelType w:val="hybridMultilevel"/>
    <w:tmpl w:val="39060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3827650E"/>
    <w:multiLevelType w:val="hybridMultilevel"/>
    <w:tmpl w:val="37ECD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15:restartNumberingAfterBreak="0">
    <w:nsid w:val="395C3F47"/>
    <w:multiLevelType w:val="hybridMultilevel"/>
    <w:tmpl w:val="75360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15:restartNumberingAfterBreak="0">
    <w:nsid w:val="39B76C89"/>
    <w:multiLevelType w:val="hybridMultilevel"/>
    <w:tmpl w:val="E6E8FBC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0" w15:restartNumberingAfterBreak="0">
    <w:nsid w:val="3A785BB1"/>
    <w:multiLevelType w:val="hybridMultilevel"/>
    <w:tmpl w:val="E22A0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15:restartNumberingAfterBreak="0">
    <w:nsid w:val="3A9062D1"/>
    <w:multiLevelType w:val="hybridMultilevel"/>
    <w:tmpl w:val="85605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15:restartNumberingAfterBreak="0">
    <w:nsid w:val="3AD24581"/>
    <w:multiLevelType w:val="hybridMultilevel"/>
    <w:tmpl w:val="016CEAD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3" w15:restartNumberingAfterBreak="0">
    <w:nsid w:val="3B9742EC"/>
    <w:multiLevelType w:val="hybridMultilevel"/>
    <w:tmpl w:val="321240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3BAE34E6"/>
    <w:multiLevelType w:val="hybridMultilevel"/>
    <w:tmpl w:val="2BC69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15:restartNumberingAfterBreak="0">
    <w:nsid w:val="3C287E7B"/>
    <w:multiLevelType w:val="hybridMultilevel"/>
    <w:tmpl w:val="2102D5E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6" w15:restartNumberingAfterBreak="0">
    <w:nsid w:val="3C97290D"/>
    <w:multiLevelType w:val="multilevel"/>
    <w:tmpl w:val="0276C6A2"/>
    <w:lvl w:ilvl="0">
      <w:numFmt w:val="bullet"/>
      <w:lvlText w:val="●"/>
      <w:lvlJc w:val="left"/>
      <w:pPr>
        <w:ind w:left="480" w:hanging="361"/>
      </w:pPr>
      <w:rPr>
        <w:rFonts w:ascii="Noto Sans Symbols" w:eastAsia="Noto Sans Symbols" w:hAnsi="Noto Sans Symbols" w:cs="Noto Sans Symbols"/>
        <w:b w:val="0"/>
        <w:i w:val="0"/>
        <w:sz w:val="22"/>
        <w:szCs w:val="22"/>
      </w:rPr>
    </w:lvl>
    <w:lvl w:ilvl="1">
      <w:numFmt w:val="bullet"/>
      <w:lvlText w:val="•"/>
      <w:lvlJc w:val="left"/>
      <w:pPr>
        <w:ind w:left="1392" w:hanging="361"/>
      </w:pPr>
    </w:lvl>
    <w:lvl w:ilvl="2">
      <w:numFmt w:val="bullet"/>
      <w:lvlText w:val="•"/>
      <w:lvlJc w:val="left"/>
      <w:pPr>
        <w:ind w:left="2304" w:hanging="361"/>
      </w:pPr>
    </w:lvl>
    <w:lvl w:ilvl="3">
      <w:numFmt w:val="bullet"/>
      <w:lvlText w:val="•"/>
      <w:lvlJc w:val="left"/>
      <w:pPr>
        <w:ind w:left="3216" w:hanging="361"/>
      </w:pPr>
    </w:lvl>
    <w:lvl w:ilvl="4">
      <w:numFmt w:val="bullet"/>
      <w:lvlText w:val="•"/>
      <w:lvlJc w:val="left"/>
      <w:pPr>
        <w:ind w:left="4128" w:hanging="361"/>
      </w:pPr>
    </w:lvl>
    <w:lvl w:ilvl="5">
      <w:numFmt w:val="bullet"/>
      <w:lvlText w:val="•"/>
      <w:lvlJc w:val="left"/>
      <w:pPr>
        <w:ind w:left="5040" w:hanging="361"/>
      </w:pPr>
    </w:lvl>
    <w:lvl w:ilvl="6">
      <w:numFmt w:val="bullet"/>
      <w:lvlText w:val="•"/>
      <w:lvlJc w:val="left"/>
      <w:pPr>
        <w:ind w:left="5952" w:hanging="361"/>
      </w:pPr>
    </w:lvl>
    <w:lvl w:ilvl="7">
      <w:numFmt w:val="bullet"/>
      <w:lvlText w:val="•"/>
      <w:lvlJc w:val="left"/>
      <w:pPr>
        <w:ind w:left="6864" w:hanging="361"/>
      </w:pPr>
    </w:lvl>
    <w:lvl w:ilvl="8">
      <w:numFmt w:val="bullet"/>
      <w:lvlText w:val="•"/>
      <w:lvlJc w:val="left"/>
      <w:pPr>
        <w:ind w:left="7776" w:hanging="361"/>
      </w:pPr>
    </w:lvl>
  </w:abstractNum>
  <w:abstractNum w:abstractNumId="147" w15:restartNumberingAfterBreak="0">
    <w:nsid w:val="3D7919AB"/>
    <w:multiLevelType w:val="hybridMultilevel"/>
    <w:tmpl w:val="EC704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15:restartNumberingAfterBreak="0">
    <w:nsid w:val="3E951BD5"/>
    <w:multiLevelType w:val="hybridMultilevel"/>
    <w:tmpl w:val="D348E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15:restartNumberingAfterBreak="0">
    <w:nsid w:val="3EC145A1"/>
    <w:multiLevelType w:val="hybridMultilevel"/>
    <w:tmpl w:val="D2B02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 w15:restartNumberingAfterBreak="0">
    <w:nsid w:val="400A0D1F"/>
    <w:multiLevelType w:val="hybridMultilevel"/>
    <w:tmpl w:val="0D92E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1" w15:restartNumberingAfterBreak="0">
    <w:nsid w:val="40AE187D"/>
    <w:multiLevelType w:val="hybridMultilevel"/>
    <w:tmpl w:val="5388E4DC"/>
    <w:lvl w:ilvl="0" w:tplc="6DACB72C">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2" w15:restartNumberingAfterBreak="0">
    <w:nsid w:val="4104687E"/>
    <w:multiLevelType w:val="hybridMultilevel"/>
    <w:tmpl w:val="0458E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15:restartNumberingAfterBreak="0">
    <w:nsid w:val="4128684A"/>
    <w:multiLevelType w:val="hybridMultilevel"/>
    <w:tmpl w:val="60003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 w15:restartNumberingAfterBreak="0">
    <w:nsid w:val="414548F3"/>
    <w:multiLevelType w:val="hybridMultilevel"/>
    <w:tmpl w:val="C268C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 w15:restartNumberingAfterBreak="0">
    <w:nsid w:val="418E2A6C"/>
    <w:multiLevelType w:val="hybridMultilevel"/>
    <w:tmpl w:val="9392EFD4"/>
    <w:lvl w:ilvl="0" w:tplc="FFFFFFFF">
      <w:start w:val="1"/>
      <w:numFmt w:val="bullet"/>
      <w:lvlText w:val=""/>
      <w:lvlJc w:val="left"/>
      <w:pPr>
        <w:ind w:left="360" w:hanging="360"/>
      </w:pPr>
      <w:rPr>
        <w:rFonts w:ascii="Symbol" w:hAnsi="Symbol" w:hint="default"/>
      </w:rPr>
    </w:lvl>
    <w:lvl w:ilvl="1" w:tplc="6DACB72C">
      <w:numFmt w:val="bullet"/>
      <w:lvlText w:val="-"/>
      <w:lvlJc w:val="left"/>
      <w:pPr>
        <w:ind w:left="720" w:hanging="360"/>
      </w:pPr>
      <w:rPr>
        <w:rFonts w:ascii="Arial" w:eastAsia="Arial Unicode MS"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6" w15:restartNumberingAfterBreak="0">
    <w:nsid w:val="41EA5E84"/>
    <w:multiLevelType w:val="hybridMultilevel"/>
    <w:tmpl w:val="54A0DF7E"/>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422C5F5E"/>
    <w:multiLevelType w:val="hybridMultilevel"/>
    <w:tmpl w:val="BAEC8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8" w15:restartNumberingAfterBreak="0">
    <w:nsid w:val="42502EA0"/>
    <w:multiLevelType w:val="hybridMultilevel"/>
    <w:tmpl w:val="069ABFE4"/>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9" w15:restartNumberingAfterBreak="0">
    <w:nsid w:val="428E1524"/>
    <w:multiLevelType w:val="hybridMultilevel"/>
    <w:tmpl w:val="87D6A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0" w15:restartNumberingAfterBreak="0">
    <w:nsid w:val="42945D31"/>
    <w:multiLevelType w:val="hybridMultilevel"/>
    <w:tmpl w:val="EF2AD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1" w15:restartNumberingAfterBreak="0">
    <w:nsid w:val="42C962B0"/>
    <w:multiLevelType w:val="hybridMultilevel"/>
    <w:tmpl w:val="0BC6199E"/>
    <w:lvl w:ilvl="0" w:tplc="6DACB72C">
      <w:numFmt w:val="bullet"/>
      <w:lvlText w:val="-"/>
      <w:lvlJc w:val="left"/>
      <w:pPr>
        <w:ind w:left="1080" w:hanging="360"/>
      </w:pPr>
      <w:rPr>
        <w:rFonts w:ascii="Arial" w:eastAsia="Arial Unicode MS"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2" w15:restartNumberingAfterBreak="0">
    <w:nsid w:val="42CF3227"/>
    <w:multiLevelType w:val="hybridMultilevel"/>
    <w:tmpl w:val="6862DAE0"/>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43B772E6"/>
    <w:multiLevelType w:val="hybridMultilevel"/>
    <w:tmpl w:val="7CFE9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4" w15:restartNumberingAfterBreak="0">
    <w:nsid w:val="44095024"/>
    <w:multiLevelType w:val="hybridMultilevel"/>
    <w:tmpl w:val="824AE5D2"/>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450D5451"/>
    <w:multiLevelType w:val="hybridMultilevel"/>
    <w:tmpl w:val="55C6E648"/>
    <w:lvl w:ilvl="0" w:tplc="FFFFFFFF">
      <w:start w:val="1"/>
      <w:numFmt w:val="bullet"/>
      <w:lvlText w:val=""/>
      <w:lvlJc w:val="left"/>
      <w:pPr>
        <w:ind w:left="360" w:hanging="360"/>
      </w:pPr>
      <w:rPr>
        <w:rFonts w:ascii="Symbol" w:hAnsi="Symbol" w:hint="default"/>
      </w:rPr>
    </w:lvl>
    <w:lvl w:ilvl="1" w:tplc="6DACB72C">
      <w:numFmt w:val="bullet"/>
      <w:lvlText w:val="-"/>
      <w:lvlJc w:val="left"/>
      <w:pPr>
        <w:ind w:left="720" w:hanging="360"/>
      </w:pPr>
      <w:rPr>
        <w:rFonts w:ascii="Arial" w:eastAsia="Arial Unicode MS"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6" w15:restartNumberingAfterBreak="0">
    <w:nsid w:val="456A3307"/>
    <w:multiLevelType w:val="hybridMultilevel"/>
    <w:tmpl w:val="940AB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45A467ED"/>
    <w:multiLevelType w:val="hybridMultilevel"/>
    <w:tmpl w:val="72B61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8" w15:restartNumberingAfterBreak="0">
    <w:nsid w:val="46AE3E21"/>
    <w:multiLevelType w:val="hybridMultilevel"/>
    <w:tmpl w:val="DB94444A"/>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69" w15:restartNumberingAfterBreak="0">
    <w:nsid w:val="46C655F8"/>
    <w:multiLevelType w:val="hybridMultilevel"/>
    <w:tmpl w:val="80B07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0" w15:restartNumberingAfterBreak="0">
    <w:nsid w:val="46CD5FB6"/>
    <w:multiLevelType w:val="hybridMultilevel"/>
    <w:tmpl w:val="2ED4E614"/>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46DD3DCB"/>
    <w:multiLevelType w:val="hybridMultilevel"/>
    <w:tmpl w:val="CF301B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2" w15:restartNumberingAfterBreak="0">
    <w:nsid w:val="47B653E3"/>
    <w:multiLevelType w:val="hybridMultilevel"/>
    <w:tmpl w:val="F670E88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3" w15:restartNumberingAfterBreak="0">
    <w:nsid w:val="47E31864"/>
    <w:multiLevelType w:val="hybridMultilevel"/>
    <w:tmpl w:val="58B8D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4" w15:restartNumberingAfterBreak="0">
    <w:nsid w:val="481B7912"/>
    <w:multiLevelType w:val="hybridMultilevel"/>
    <w:tmpl w:val="E5ACA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5" w15:restartNumberingAfterBreak="0">
    <w:nsid w:val="481D4E33"/>
    <w:multiLevelType w:val="hybridMultilevel"/>
    <w:tmpl w:val="9F12F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6" w15:restartNumberingAfterBreak="0">
    <w:nsid w:val="48CA277E"/>
    <w:multiLevelType w:val="hybridMultilevel"/>
    <w:tmpl w:val="9F9817D0"/>
    <w:lvl w:ilvl="0" w:tplc="02720ED6">
      <w:start w:val="1"/>
      <w:numFmt w:val="decimal"/>
      <w:lvlText w:val="%1."/>
      <w:lvlJc w:val="left"/>
      <w:pPr>
        <w:ind w:left="480" w:hanging="361"/>
      </w:pPr>
      <w:rPr>
        <w:rFonts w:ascii="Calibri" w:eastAsia="Calibri" w:hAnsi="Calibri" w:hint="default"/>
        <w:b/>
        <w:bCs/>
        <w:sz w:val="22"/>
        <w:szCs w:val="22"/>
      </w:rPr>
    </w:lvl>
    <w:lvl w:ilvl="1" w:tplc="A5CC100A">
      <w:start w:val="1"/>
      <w:numFmt w:val="bullet"/>
      <w:lvlText w:val=""/>
      <w:lvlJc w:val="left"/>
      <w:pPr>
        <w:ind w:left="840" w:hanging="361"/>
      </w:pPr>
      <w:rPr>
        <w:rFonts w:ascii="Symbol" w:eastAsia="Symbol" w:hAnsi="Symbol" w:hint="default"/>
        <w:sz w:val="22"/>
        <w:szCs w:val="22"/>
      </w:rPr>
    </w:lvl>
    <w:lvl w:ilvl="2" w:tplc="92369F48">
      <w:start w:val="1"/>
      <w:numFmt w:val="bullet"/>
      <w:lvlText w:val="o"/>
      <w:lvlJc w:val="left"/>
      <w:pPr>
        <w:ind w:left="1560" w:hanging="361"/>
      </w:pPr>
      <w:rPr>
        <w:rFonts w:ascii="Courier New" w:eastAsia="Courier New" w:hAnsi="Courier New" w:hint="default"/>
        <w:sz w:val="22"/>
        <w:szCs w:val="22"/>
      </w:rPr>
    </w:lvl>
    <w:lvl w:ilvl="3" w:tplc="F9FCE2D6">
      <w:start w:val="1"/>
      <w:numFmt w:val="bullet"/>
      <w:lvlText w:val="•"/>
      <w:lvlJc w:val="left"/>
      <w:pPr>
        <w:ind w:left="840" w:hanging="361"/>
      </w:pPr>
      <w:rPr>
        <w:rFonts w:hint="default"/>
      </w:rPr>
    </w:lvl>
    <w:lvl w:ilvl="4" w:tplc="C3CC0B2C">
      <w:start w:val="1"/>
      <w:numFmt w:val="bullet"/>
      <w:lvlText w:val="•"/>
      <w:lvlJc w:val="left"/>
      <w:pPr>
        <w:ind w:left="1558" w:hanging="361"/>
      </w:pPr>
      <w:rPr>
        <w:rFonts w:hint="default"/>
      </w:rPr>
    </w:lvl>
    <w:lvl w:ilvl="5" w:tplc="D8FCFCF2">
      <w:start w:val="1"/>
      <w:numFmt w:val="bullet"/>
      <w:lvlText w:val="•"/>
      <w:lvlJc w:val="left"/>
      <w:pPr>
        <w:ind w:left="1560" w:hanging="361"/>
      </w:pPr>
      <w:rPr>
        <w:rFonts w:hint="default"/>
      </w:rPr>
    </w:lvl>
    <w:lvl w:ilvl="6" w:tplc="7270D64E">
      <w:start w:val="1"/>
      <w:numFmt w:val="bullet"/>
      <w:lvlText w:val="•"/>
      <w:lvlJc w:val="left"/>
      <w:pPr>
        <w:ind w:left="1560" w:hanging="361"/>
      </w:pPr>
      <w:rPr>
        <w:rFonts w:hint="default"/>
      </w:rPr>
    </w:lvl>
    <w:lvl w:ilvl="7" w:tplc="F3F2399A">
      <w:start w:val="1"/>
      <w:numFmt w:val="bullet"/>
      <w:lvlText w:val="•"/>
      <w:lvlJc w:val="left"/>
      <w:pPr>
        <w:ind w:left="3620" w:hanging="361"/>
      </w:pPr>
      <w:rPr>
        <w:rFonts w:hint="default"/>
      </w:rPr>
    </w:lvl>
    <w:lvl w:ilvl="8" w:tplc="3E049F1C">
      <w:start w:val="1"/>
      <w:numFmt w:val="bullet"/>
      <w:lvlText w:val="•"/>
      <w:lvlJc w:val="left"/>
      <w:pPr>
        <w:ind w:left="5680" w:hanging="361"/>
      </w:pPr>
      <w:rPr>
        <w:rFonts w:hint="default"/>
      </w:rPr>
    </w:lvl>
  </w:abstractNum>
  <w:abstractNum w:abstractNumId="177" w15:restartNumberingAfterBreak="0">
    <w:nsid w:val="48F939AA"/>
    <w:multiLevelType w:val="hybridMultilevel"/>
    <w:tmpl w:val="F0FEE8AE"/>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49A179B5"/>
    <w:multiLevelType w:val="hybridMultilevel"/>
    <w:tmpl w:val="A232CF2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79" w15:restartNumberingAfterBreak="0">
    <w:nsid w:val="49E21F66"/>
    <w:multiLevelType w:val="hybridMultilevel"/>
    <w:tmpl w:val="7BBA0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0" w15:restartNumberingAfterBreak="0">
    <w:nsid w:val="4A0A2F65"/>
    <w:multiLevelType w:val="hybridMultilevel"/>
    <w:tmpl w:val="C57CDAA6"/>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1" w15:restartNumberingAfterBreak="0">
    <w:nsid w:val="4A4A48F3"/>
    <w:multiLevelType w:val="hybridMultilevel"/>
    <w:tmpl w:val="CB1A6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2" w15:restartNumberingAfterBreak="0">
    <w:nsid w:val="4ABA01B6"/>
    <w:multiLevelType w:val="hybridMultilevel"/>
    <w:tmpl w:val="BE567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3" w15:restartNumberingAfterBreak="0">
    <w:nsid w:val="4B716FC3"/>
    <w:multiLevelType w:val="hybridMultilevel"/>
    <w:tmpl w:val="A2FACB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4" w15:restartNumberingAfterBreak="0">
    <w:nsid w:val="4B7516A3"/>
    <w:multiLevelType w:val="hybridMultilevel"/>
    <w:tmpl w:val="1D26A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5" w15:restartNumberingAfterBreak="0">
    <w:nsid w:val="4BBA5BFF"/>
    <w:multiLevelType w:val="hybridMultilevel"/>
    <w:tmpl w:val="0108C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6" w15:restartNumberingAfterBreak="0">
    <w:nsid w:val="4C0E01C0"/>
    <w:multiLevelType w:val="hybridMultilevel"/>
    <w:tmpl w:val="9BACB2AE"/>
    <w:lvl w:ilvl="0" w:tplc="91F618F2">
      <w:start w:val="1"/>
      <w:numFmt w:val="bullet"/>
      <w:lvlText w:val=""/>
      <w:lvlJc w:val="left"/>
      <w:pPr>
        <w:ind w:left="360" w:hanging="360"/>
      </w:pPr>
      <w:rPr>
        <w:rFonts w:ascii="Symbol" w:eastAsia="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7" w15:restartNumberingAfterBreak="0">
    <w:nsid w:val="4C620D63"/>
    <w:multiLevelType w:val="hybridMultilevel"/>
    <w:tmpl w:val="623CF0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8" w15:restartNumberingAfterBreak="0">
    <w:nsid w:val="4CB6373E"/>
    <w:multiLevelType w:val="hybridMultilevel"/>
    <w:tmpl w:val="84A08A10"/>
    <w:lvl w:ilvl="0" w:tplc="91F618F2">
      <w:start w:val="1"/>
      <w:numFmt w:val="bullet"/>
      <w:lvlText w:val=""/>
      <w:lvlJc w:val="left"/>
      <w:pPr>
        <w:ind w:left="361" w:hanging="361"/>
      </w:pPr>
      <w:rPr>
        <w:rFonts w:ascii="Symbol" w:eastAsia="Symbol" w:hAnsi="Symbol" w:hint="default"/>
        <w:sz w:val="22"/>
        <w:szCs w:val="22"/>
      </w:rPr>
    </w:lvl>
    <w:lvl w:ilvl="1" w:tplc="5EAC4F90">
      <w:start w:val="1"/>
      <w:numFmt w:val="bullet"/>
      <w:lvlText w:val="o"/>
      <w:lvlJc w:val="left"/>
      <w:pPr>
        <w:ind w:left="1081" w:hanging="361"/>
      </w:pPr>
      <w:rPr>
        <w:rFonts w:ascii="Courier New" w:eastAsia="Courier New" w:hAnsi="Courier New" w:hint="default"/>
        <w:sz w:val="22"/>
        <w:szCs w:val="22"/>
      </w:rPr>
    </w:lvl>
    <w:lvl w:ilvl="2" w:tplc="BBB0E760">
      <w:start w:val="1"/>
      <w:numFmt w:val="bullet"/>
      <w:lvlText w:val="•"/>
      <w:lvlJc w:val="left"/>
      <w:pPr>
        <w:ind w:left="1100" w:hanging="361"/>
      </w:pPr>
      <w:rPr>
        <w:rFonts w:hint="default"/>
      </w:rPr>
    </w:lvl>
    <w:lvl w:ilvl="3" w:tplc="E340C9F2">
      <w:start w:val="1"/>
      <w:numFmt w:val="bullet"/>
      <w:lvlText w:val="•"/>
      <w:lvlJc w:val="left"/>
      <w:pPr>
        <w:ind w:left="1101" w:hanging="361"/>
      </w:pPr>
      <w:rPr>
        <w:rFonts w:hint="default"/>
      </w:rPr>
    </w:lvl>
    <w:lvl w:ilvl="4" w:tplc="04090003">
      <w:start w:val="1"/>
      <w:numFmt w:val="bullet"/>
      <w:lvlText w:val="o"/>
      <w:lvlJc w:val="left"/>
      <w:pPr>
        <w:ind w:left="1101" w:hanging="361"/>
      </w:pPr>
      <w:rPr>
        <w:rFonts w:ascii="Courier New" w:hAnsi="Courier New" w:cs="Courier New" w:hint="default"/>
      </w:rPr>
    </w:lvl>
    <w:lvl w:ilvl="5" w:tplc="3BF0C8EE">
      <w:start w:val="1"/>
      <w:numFmt w:val="bullet"/>
      <w:lvlText w:val="•"/>
      <w:lvlJc w:val="left"/>
      <w:pPr>
        <w:ind w:left="1102" w:hanging="361"/>
      </w:pPr>
      <w:rPr>
        <w:rFonts w:hint="default"/>
      </w:rPr>
    </w:lvl>
    <w:lvl w:ilvl="6" w:tplc="EFA8AF72">
      <w:start w:val="1"/>
      <w:numFmt w:val="bullet"/>
      <w:lvlText w:val="•"/>
      <w:lvlJc w:val="left"/>
      <w:pPr>
        <w:ind w:left="2818" w:hanging="361"/>
      </w:pPr>
      <w:rPr>
        <w:rFonts w:hint="default"/>
      </w:rPr>
    </w:lvl>
    <w:lvl w:ilvl="7" w:tplc="49E4FE40">
      <w:start w:val="1"/>
      <w:numFmt w:val="bullet"/>
      <w:lvlText w:val="•"/>
      <w:lvlJc w:val="left"/>
      <w:pPr>
        <w:ind w:left="4534" w:hanging="361"/>
      </w:pPr>
      <w:rPr>
        <w:rFonts w:hint="default"/>
      </w:rPr>
    </w:lvl>
    <w:lvl w:ilvl="8" w:tplc="855A5C02">
      <w:start w:val="1"/>
      <w:numFmt w:val="bullet"/>
      <w:lvlText w:val="•"/>
      <w:lvlJc w:val="left"/>
      <w:pPr>
        <w:ind w:left="6250" w:hanging="361"/>
      </w:pPr>
      <w:rPr>
        <w:rFonts w:hint="default"/>
      </w:rPr>
    </w:lvl>
  </w:abstractNum>
  <w:abstractNum w:abstractNumId="189" w15:restartNumberingAfterBreak="0">
    <w:nsid w:val="4D366375"/>
    <w:multiLevelType w:val="hybridMultilevel"/>
    <w:tmpl w:val="EFA093A2"/>
    <w:lvl w:ilvl="0" w:tplc="6DACB72C">
      <w:numFmt w:val="bullet"/>
      <w:lvlText w:val="-"/>
      <w:lvlJc w:val="left"/>
      <w:pPr>
        <w:ind w:left="720" w:hanging="360"/>
      </w:pPr>
      <w:rPr>
        <w:rFonts w:ascii="Arial" w:eastAsia="Arial Unicode MS"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0" w15:restartNumberingAfterBreak="0">
    <w:nsid w:val="4D667AEE"/>
    <w:multiLevelType w:val="hybridMultilevel"/>
    <w:tmpl w:val="AA02C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4DAC062B"/>
    <w:multiLevelType w:val="hybridMultilevel"/>
    <w:tmpl w:val="B384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4E171E42"/>
    <w:multiLevelType w:val="hybridMultilevel"/>
    <w:tmpl w:val="010C6B6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93" w15:restartNumberingAfterBreak="0">
    <w:nsid w:val="4F134672"/>
    <w:multiLevelType w:val="hybridMultilevel"/>
    <w:tmpl w:val="AF3888EE"/>
    <w:lvl w:ilvl="0" w:tplc="6DACB72C">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4" w15:restartNumberingAfterBreak="0">
    <w:nsid w:val="4F1D5182"/>
    <w:multiLevelType w:val="hybridMultilevel"/>
    <w:tmpl w:val="7C6CD8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5" w15:restartNumberingAfterBreak="0">
    <w:nsid w:val="4F604E97"/>
    <w:multiLevelType w:val="hybridMultilevel"/>
    <w:tmpl w:val="63669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6" w15:restartNumberingAfterBreak="0">
    <w:nsid w:val="4FCE69C3"/>
    <w:multiLevelType w:val="hybridMultilevel"/>
    <w:tmpl w:val="6D422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7" w15:restartNumberingAfterBreak="0">
    <w:nsid w:val="4FE7183D"/>
    <w:multiLevelType w:val="hybridMultilevel"/>
    <w:tmpl w:val="D9705C16"/>
    <w:lvl w:ilvl="0" w:tplc="FFFFFFFF">
      <w:start w:val="1"/>
      <w:numFmt w:val="bullet"/>
      <w:lvlText w:val=""/>
      <w:lvlJc w:val="left"/>
      <w:pPr>
        <w:ind w:left="360" w:hanging="360"/>
      </w:pPr>
      <w:rPr>
        <w:rFonts w:ascii="Symbol" w:hAnsi="Symbol" w:hint="default"/>
      </w:rPr>
    </w:lvl>
    <w:lvl w:ilvl="1" w:tplc="6DACB72C">
      <w:numFmt w:val="bullet"/>
      <w:lvlText w:val="-"/>
      <w:lvlJc w:val="left"/>
      <w:pPr>
        <w:ind w:left="720" w:hanging="360"/>
      </w:pPr>
      <w:rPr>
        <w:rFonts w:ascii="Arial" w:eastAsia="Arial Unicode MS"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8" w15:restartNumberingAfterBreak="0">
    <w:nsid w:val="4FF06CD5"/>
    <w:multiLevelType w:val="hybridMultilevel"/>
    <w:tmpl w:val="0D189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9" w15:restartNumberingAfterBreak="0">
    <w:nsid w:val="513F2DC1"/>
    <w:multiLevelType w:val="hybridMultilevel"/>
    <w:tmpl w:val="010EC976"/>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51600C80"/>
    <w:multiLevelType w:val="hybridMultilevel"/>
    <w:tmpl w:val="84F05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1" w15:restartNumberingAfterBreak="0">
    <w:nsid w:val="51660B24"/>
    <w:multiLevelType w:val="hybridMultilevel"/>
    <w:tmpl w:val="4DD2E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2" w15:restartNumberingAfterBreak="0">
    <w:nsid w:val="5203714D"/>
    <w:multiLevelType w:val="hybridMultilevel"/>
    <w:tmpl w:val="C6924E2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3" w15:restartNumberingAfterBreak="0">
    <w:nsid w:val="525D035A"/>
    <w:multiLevelType w:val="hybridMultilevel"/>
    <w:tmpl w:val="9D08C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4" w15:restartNumberingAfterBreak="0">
    <w:nsid w:val="52C80D38"/>
    <w:multiLevelType w:val="hybridMultilevel"/>
    <w:tmpl w:val="BD446D9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5" w15:restartNumberingAfterBreak="0">
    <w:nsid w:val="537C13D5"/>
    <w:multiLevelType w:val="hybridMultilevel"/>
    <w:tmpl w:val="14381B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53F24297"/>
    <w:multiLevelType w:val="hybridMultilevel"/>
    <w:tmpl w:val="DB02811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7" w15:restartNumberingAfterBreak="0">
    <w:nsid w:val="54340983"/>
    <w:multiLevelType w:val="hybridMultilevel"/>
    <w:tmpl w:val="42066CE2"/>
    <w:lvl w:ilvl="0" w:tplc="04090001">
      <w:start w:val="1"/>
      <w:numFmt w:val="bullet"/>
      <w:lvlText w:val=""/>
      <w:lvlJc w:val="left"/>
      <w:pPr>
        <w:ind w:left="-612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360" w:hanging="360"/>
      </w:pPr>
      <w:rPr>
        <w:rFonts w:ascii="Wingdings" w:hAnsi="Wingdings" w:hint="default"/>
      </w:rPr>
    </w:lvl>
  </w:abstractNum>
  <w:abstractNum w:abstractNumId="208" w15:restartNumberingAfterBreak="0">
    <w:nsid w:val="54754915"/>
    <w:multiLevelType w:val="hybridMultilevel"/>
    <w:tmpl w:val="C218C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9" w15:restartNumberingAfterBreak="0">
    <w:nsid w:val="54F62DAE"/>
    <w:multiLevelType w:val="hybridMultilevel"/>
    <w:tmpl w:val="646E4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0" w15:restartNumberingAfterBreak="0">
    <w:nsid w:val="553806AD"/>
    <w:multiLevelType w:val="hybridMultilevel"/>
    <w:tmpl w:val="E79277C2"/>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1" w15:restartNumberingAfterBreak="0">
    <w:nsid w:val="556831C3"/>
    <w:multiLevelType w:val="hybridMultilevel"/>
    <w:tmpl w:val="9DE04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2" w15:restartNumberingAfterBreak="0">
    <w:nsid w:val="55950D62"/>
    <w:multiLevelType w:val="hybridMultilevel"/>
    <w:tmpl w:val="FD543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3" w15:restartNumberingAfterBreak="0">
    <w:nsid w:val="55C66598"/>
    <w:multiLevelType w:val="hybridMultilevel"/>
    <w:tmpl w:val="8D708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56694513"/>
    <w:multiLevelType w:val="hybridMultilevel"/>
    <w:tmpl w:val="22A0B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5" w15:restartNumberingAfterBreak="0">
    <w:nsid w:val="56D61969"/>
    <w:multiLevelType w:val="hybridMultilevel"/>
    <w:tmpl w:val="1CFEB8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6" w15:restartNumberingAfterBreak="0">
    <w:nsid w:val="58660BC3"/>
    <w:multiLevelType w:val="hybridMultilevel"/>
    <w:tmpl w:val="CEC4C5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7" w15:restartNumberingAfterBreak="0">
    <w:nsid w:val="59415210"/>
    <w:multiLevelType w:val="hybridMultilevel"/>
    <w:tmpl w:val="2E9A13D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8" w15:restartNumberingAfterBreak="0">
    <w:nsid w:val="595C62B5"/>
    <w:multiLevelType w:val="hybridMultilevel"/>
    <w:tmpl w:val="044C2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9" w15:restartNumberingAfterBreak="0">
    <w:nsid w:val="59B842BC"/>
    <w:multiLevelType w:val="hybridMultilevel"/>
    <w:tmpl w:val="5FA6E4C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0" w15:restartNumberingAfterBreak="0">
    <w:nsid w:val="59BC4ABC"/>
    <w:multiLevelType w:val="hybridMultilevel"/>
    <w:tmpl w:val="9B860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1" w15:restartNumberingAfterBreak="0">
    <w:nsid w:val="59BF4E40"/>
    <w:multiLevelType w:val="hybridMultilevel"/>
    <w:tmpl w:val="7BF04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2" w15:restartNumberingAfterBreak="0">
    <w:nsid w:val="5A8E3611"/>
    <w:multiLevelType w:val="hybridMultilevel"/>
    <w:tmpl w:val="66147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3" w15:restartNumberingAfterBreak="0">
    <w:nsid w:val="5AAF31DB"/>
    <w:multiLevelType w:val="hybridMultilevel"/>
    <w:tmpl w:val="CC626678"/>
    <w:lvl w:ilvl="0" w:tplc="A112AB6E">
      <w:start w:val="1"/>
      <w:numFmt w:val="decimal"/>
      <w:lvlText w:val="%1."/>
      <w:lvlJc w:val="left"/>
      <w:pPr>
        <w:ind w:left="360" w:hanging="360"/>
      </w:pPr>
      <w:rPr>
        <w:rFonts w:ascii="Lato" w:hAnsi="Lato" w:hint="default"/>
        <w:b/>
        <w:bCs w:val="0"/>
        <w:sz w:val="24"/>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4" w15:restartNumberingAfterBreak="0">
    <w:nsid w:val="5ABA4F77"/>
    <w:multiLevelType w:val="hybridMultilevel"/>
    <w:tmpl w:val="4A7AC26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5" w15:restartNumberingAfterBreak="0">
    <w:nsid w:val="5B201613"/>
    <w:multiLevelType w:val="hybridMultilevel"/>
    <w:tmpl w:val="3D16E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5C5F70EF"/>
    <w:multiLevelType w:val="hybridMultilevel"/>
    <w:tmpl w:val="1368C4F6"/>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7" w15:restartNumberingAfterBreak="0">
    <w:nsid w:val="5CDD4495"/>
    <w:multiLevelType w:val="hybridMultilevel"/>
    <w:tmpl w:val="4A10DD72"/>
    <w:lvl w:ilvl="0" w:tplc="6DACB72C">
      <w:numFmt w:val="bullet"/>
      <w:lvlText w:val="-"/>
      <w:lvlJc w:val="left"/>
      <w:pPr>
        <w:ind w:left="720" w:hanging="360"/>
      </w:pPr>
      <w:rPr>
        <w:rFonts w:ascii="Arial" w:eastAsia="Arial Unicode MS" w:hAnsi="Arial" w:cs="Aria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8" w15:restartNumberingAfterBreak="0">
    <w:nsid w:val="5D2E6E16"/>
    <w:multiLevelType w:val="hybridMultilevel"/>
    <w:tmpl w:val="FA647BF2"/>
    <w:lvl w:ilvl="0" w:tplc="9202CE00">
      <w:start w:val="1"/>
      <w:numFmt w:val="decimal"/>
      <w:pStyle w:val="Heading3"/>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9" w15:restartNumberingAfterBreak="0">
    <w:nsid w:val="5D722894"/>
    <w:multiLevelType w:val="hybridMultilevel"/>
    <w:tmpl w:val="C1E640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0" w15:restartNumberingAfterBreak="0">
    <w:nsid w:val="5DE310AA"/>
    <w:multiLevelType w:val="hybridMultilevel"/>
    <w:tmpl w:val="4F864CD6"/>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1" w15:restartNumberingAfterBreak="0">
    <w:nsid w:val="5EF5298E"/>
    <w:multiLevelType w:val="hybridMultilevel"/>
    <w:tmpl w:val="24563FB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2" w15:restartNumberingAfterBreak="0">
    <w:nsid w:val="606D0DD4"/>
    <w:multiLevelType w:val="hybridMultilevel"/>
    <w:tmpl w:val="5CFA47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3" w15:restartNumberingAfterBreak="0">
    <w:nsid w:val="607E0BD3"/>
    <w:multiLevelType w:val="hybridMultilevel"/>
    <w:tmpl w:val="509E105E"/>
    <w:lvl w:ilvl="0" w:tplc="59D49712">
      <w:start w:val="1"/>
      <w:numFmt w:val="decimal"/>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4" w15:restartNumberingAfterBreak="0">
    <w:nsid w:val="60EB51C3"/>
    <w:multiLevelType w:val="hybridMultilevel"/>
    <w:tmpl w:val="CA22EF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60EC08BB"/>
    <w:multiLevelType w:val="multilevel"/>
    <w:tmpl w:val="612A2524"/>
    <w:lvl w:ilvl="0">
      <w:numFmt w:val="bullet"/>
      <w:lvlText w:val="●"/>
      <w:lvlJc w:val="left"/>
      <w:pPr>
        <w:ind w:left="840" w:hanging="360"/>
      </w:pPr>
      <w:rPr>
        <w:rFonts w:ascii="Noto Sans Symbols" w:eastAsia="Noto Sans Symbols" w:hAnsi="Noto Sans Symbols" w:cs="Noto Sans Symbols"/>
        <w:b w:val="0"/>
        <w:i w:val="0"/>
        <w:sz w:val="24"/>
        <w:szCs w:val="24"/>
      </w:rPr>
    </w:lvl>
    <w:lvl w:ilvl="1">
      <w:numFmt w:val="bullet"/>
      <w:lvlText w:val="•"/>
      <w:lvlJc w:val="left"/>
      <w:pPr>
        <w:ind w:left="1714" w:hanging="360"/>
      </w:pPr>
    </w:lvl>
    <w:lvl w:ilvl="2">
      <w:numFmt w:val="bullet"/>
      <w:lvlText w:val="•"/>
      <w:lvlJc w:val="left"/>
      <w:pPr>
        <w:ind w:left="2588" w:hanging="360"/>
      </w:pPr>
    </w:lvl>
    <w:lvl w:ilvl="3">
      <w:numFmt w:val="bullet"/>
      <w:lvlText w:val="•"/>
      <w:lvlJc w:val="left"/>
      <w:pPr>
        <w:ind w:left="3462" w:hanging="360"/>
      </w:pPr>
    </w:lvl>
    <w:lvl w:ilvl="4">
      <w:numFmt w:val="bullet"/>
      <w:lvlText w:val="•"/>
      <w:lvlJc w:val="left"/>
      <w:pPr>
        <w:ind w:left="4336" w:hanging="360"/>
      </w:pPr>
    </w:lvl>
    <w:lvl w:ilvl="5">
      <w:numFmt w:val="bullet"/>
      <w:lvlText w:val="•"/>
      <w:lvlJc w:val="left"/>
      <w:pPr>
        <w:ind w:left="5210" w:hanging="360"/>
      </w:pPr>
    </w:lvl>
    <w:lvl w:ilvl="6">
      <w:numFmt w:val="bullet"/>
      <w:lvlText w:val="•"/>
      <w:lvlJc w:val="left"/>
      <w:pPr>
        <w:ind w:left="6084" w:hanging="360"/>
      </w:pPr>
    </w:lvl>
    <w:lvl w:ilvl="7">
      <w:numFmt w:val="bullet"/>
      <w:lvlText w:val="•"/>
      <w:lvlJc w:val="left"/>
      <w:pPr>
        <w:ind w:left="6958" w:hanging="360"/>
      </w:pPr>
    </w:lvl>
    <w:lvl w:ilvl="8">
      <w:numFmt w:val="bullet"/>
      <w:lvlText w:val="•"/>
      <w:lvlJc w:val="left"/>
      <w:pPr>
        <w:ind w:left="7832" w:hanging="360"/>
      </w:pPr>
    </w:lvl>
  </w:abstractNum>
  <w:abstractNum w:abstractNumId="236" w15:restartNumberingAfterBreak="0">
    <w:nsid w:val="616D6C37"/>
    <w:multiLevelType w:val="hybridMultilevel"/>
    <w:tmpl w:val="7B866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7" w15:restartNumberingAfterBreak="0">
    <w:nsid w:val="6198501E"/>
    <w:multiLevelType w:val="hybridMultilevel"/>
    <w:tmpl w:val="D0D875EA"/>
    <w:lvl w:ilvl="0" w:tplc="6DACB72C">
      <w:numFmt w:val="bullet"/>
      <w:lvlText w:val="-"/>
      <w:lvlJc w:val="left"/>
      <w:pPr>
        <w:ind w:left="720" w:hanging="360"/>
      </w:pPr>
      <w:rPr>
        <w:rFonts w:ascii="Arial" w:eastAsia="Arial Unicode MS" w:hAnsi="Arial" w:cs="Aria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8" w15:restartNumberingAfterBreak="0">
    <w:nsid w:val="61CE75E1"/>
    <w:multiLevelType w:val="hybridMultilevel"/>
    <w:tmpl w:val="F2066910"/>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61FB12D2"/>
    <w:multiLevelType w:val="hybridMultilevel"/>
    <w:tmpl w:val="8572E8A4"/>
    <w:lvl w:ilvl="0" w:tplc="91F618F2">
      <w:start w:val="1"/>
      <w:numFmt w:val="bullet"/>
      <w:lvlText w:val=""/>
      <w:lvlJc w:val="left"/>
      <w:pPr>
        <w:ind w:left="361" w:hanging="361"/>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630F7A47"/>
    <w:multiLevelType w:val="hybridMultilevel"/>
    <w:tmpl w:val="4F667122"/>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1" w15:restartNumberingAfterBreak="0">
    <w:nsid w:val="634108B5"/>
    <w:multiLevelType w:val="hybridMultilevel"/>
    <w:tmpl w:val="928EEB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2" w15:restartNumberingAfterBreak="0">
    <w:nsid w:val="63D40E3C"/>
    <w:multiLevelType w:val="hybridMultilevel"/>
    <w:tmpl w:val="6946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63ED3FCA"/>
    <w:multiLevelType w:val="hybridMultilevel"/>
    <w:tmpl w:val="C0AA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63FC0134"/>
    <w:multiLevelType w:val="hybridMultilevel"/>
    <w:tmpl w:val="CF32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642771B4"/>
    <w:multiLevelType w:val="hybridMultilevel"/>
    <w:tmpl w:val="30CC8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46" w15:restartNumberingAfterBreak="0">
    <w:nsid w:val="6481035E"/>
    <w:multiLevelType w:val="hybridMultilevel"/>
    <w:tmpl w:val="3D00749A"/>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7" w15:restartNumberingAfterBreak="0">
    <w:nsid w:val="64903D53"/>
    <w:multiLevelType w:val="hybridMultilevel"/>
    <w:tmpl w:val="D6342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8" w15:restartNumberingAfterBreak="0">
    <w:nsid w:val="64C40FB3"/>
    <w:multiLevelType w:val="hybridMultilevel"/>
    <w:tmpl w:val="DFEA9646"/>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65357D66"/>
    <w:multiLevelType w:val="hybridMultilevel"/>
    <w:tmpl w:val="85A0E90E"/>
    <w:lvl w:ilvl="0" w:tplc="10090001">
      <w:start w:val="1"/>
      <w:numFmt w:val="bullet"/>
      <w:lvlText w:val=""/>
      <w:lvlJc w:val="left"/>
      <w:pPr>
        <w:ind w:left="-288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720" w:hanging="360"/>
      </w:pPr>
      <w:rPr>
        <w:rFonts w:ascii="Symbol" w:hAnsi="Symbol" w:hint="default"/>
      </w:rPr>
    </w:lvl>
    <w:lvl w:ilvl="4" w:tplc="10090003" w:tentative="1">
      <w:start w:val="1"/>
      <w:numFmt w:val="bullet"/>
      <w:lvlText w:val="o"/>
      <w:lvlJc w:val="left"/>
      <w:pPr>
        <w:ind w:left="0" w:hanging="360"/>
      </w:pPr>
      <w:rPr>
        <w:rFonts w:ascii="Courier New" w:hAnsi="Courier New" w:cs="Courier New" w:hint="default"/>
      </w:rPr>
    </w:lvl>
    <w:lvl w:ilvl="5" w:tplc="10090005" w:tentative="1">
      <w:start w:val="1"/>
      <w:numFmt w:val="bullet"/>
      <w:lvlText w:val=""/>
      <w:lvlJc w:val="left"/>
      <w:pPr>
        <w:ind w:left="720" w:hanging="360"/>
      </w:pPr>
      <w:rPr>
        <w:rFonts w:ascii="Wingdings" w:hAnsi="Wingdings" w:hint="default"/>
      </w:rPr>
    </w:lvl>
    <w:lvl w:ilvl="6" w:tplc="10090001" w:tentative="1">
      <w:start w:val="1"/>
      <w:numFmt w:val="bullet"/>
      <w:lvlText w:val=""/>
      <w:lvlJc w:val="left"/>
      <w:pPr>
        <w:ind w:left="1440" w:hanging="360"/>
      </w:pPr>
      <w:rPr>
        <w:rFonts w:ascii="Symbol" w:hAnsi="Symbol" w:hint="default"/>
      </w:rPr>
    </w:lvl>
    <w:lvl w:ilvl="7" w:tplc="10090003" w:tentative="1">
      <w:start w:val="1"/>
      <w:numFmt w:val="bullet"/>
      <w:lvlText w:val="o"/>
      <w:lvlJc w:val="left"/>
      <w:pPr>
        <w:ind w:left="2160" w:hanging="360"/>
      </w:pPr>
      <w:rPr>
        <w:rFonts w:ascii="Courier New" w:hAnsi="Courier New" w:cs="Courier New" w:hint="default"/>
      </w:rPr>
    </w:lvl>
    <w:lvl w:ilvl="8" w:tplc="10090005" w:tentative="1">
      <w:start w:val="1"/>
      <w:numFmt w:val="bullet"/>
      <w:lvlText w:val=""/>
      <w:lvlJc w:val="left"/>
      <w:pPr>
        <w:ind w:left="2880" w:hanging="360"/>
      </w:pPr>
      <w:rPr>
        <w:rFonts w:ascii="Wingdings" w:hAnsi="Wingdings" w:hint="default"/>
      </w:rPr>
    </w:lvl>
  </w:abstractNum>
  <w:abstractNum w:abstractNumId="250" w15:restartNumberingAfterBreak="0">
    <w:nsid w:val="65634995"/>
    <w:multiLevelType w:val="hybridMultilevel"/>
    <w:tmpl w:val="2D1C0AE6"/>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657754B7"/>
    <w:multiLevelType w:val="hybridMultilevel"/>
    <w:tmpl w:val="4B160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2" w15:restartNumberingAfterBreak="0">
    <w:nsid w:val="65A36AFB"/>
    <w:multiLevelType w:val="hybridMultilevel"/>
    <w:tmpl w:val="C074C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3" w15:restartNumberingAfterBreak="0">
    <w:nsid w:val="65A37748"/>
    <w:multiLevelType w:val="hybridMultilevel"/>
    <w:tmpl w:val="8E86339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4" w15:restartNumberingAfterBreak="0">
    <w:nsid w:val="65C20963"/>
    <w:multiLevelType w:val="hybridMultilevel"/>
    <w:tmpl w:val="AE08F8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5" w15:restartNumberingAfterBreak="0">
    <w:nsid w:val="66203912"/>
    <w:multiLevelType w:val="hybridMultilevel"/>
    <w:tmpl w:val="397C92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6" w15:restartNumberingAfterBreak="0">
    <w:nsid w:val="66CD1E24"/>
    <w:multiLevelType w:val="hybridMultilevel"/>
    <w:tmpl w:val="13E222E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7" w15:restartNumberingAfterBreak="0">
    <w:nsid w:val="685016FD"/>
    <w:multiLevelType w:val="hybridMultilevel"/>
    <w:tmpl w:val="3206884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8" w15:restartNumberingAfterBreak="0">
    <w:nsid w:val="68844E03"/>
    <w:multiLevelType w:val="hybridMultilevel"/>
    <w:tmpl w:val="FC32CC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9" w15:restartNumberingAfterBreak="0">
    <w:nsid w:val="689F643B"/>
    <w:multiLevelType w:val="hybridMultilevel"/>
    <w:tmpl w:val="08C25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0" w15:restartNumberingAfterBreak="0">
    <w:nsid w:val="68D74848"/>
    <w:multiLevelType w:val="hybridMultilevel"/>
    <w:tmpl w:val="7924D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1" w15:restartNumberingAfterBreak="0">
    <w:nsid w:val="6A1C7AF8"/>
    <w:multiLevelType w:val="hybridMultilevel"/>
    <w:tmpl w:val="5A8AC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2" w15:restartNumberingAfterBreak="0">
    <w:nsid w:val="6A4E0E64"/>
    <w:multiLevelType w:val="hybridMultilevel"/>
    <w:tmpl w:val="82488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3" w15:restartNumberingAfterBreak="0">
    <w:nsid w:val="6A6B5FB7"/>
    <w:multiLevelType w:val="hybridMultilevel"/>
    <w:tmpl w:val="971EC694"/>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64" w15:restartNumberingAfterBreak="0">
    <w:nsid w:val="6BF57404"/>
    <w:multiLevelType w:val="hybridMultilevel"/>
    <w:tmpl w:val="2DAC9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5" w15:restartNumberingAfterBreak="0">
    <w:nsid w:val="6D6C1F76"/>
    <w:multiLevelType w:val="hybridMultilevel"/>
    <w:tmpl w:val="6852A8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6" w15:restartNumberingAfterBreak="0">
    <w:nsid w:val="6E004927"/>
    <w:multiLevelType w:val="hybridMultilevel"/>
    <w:tmpl w:val="493E56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7" w15:restartNumberingAfterBreak="0">
    <w:nsid w:val="6E6B5D21"/>
    <w:multiLevelType w:val="hybridMultilevel"/>
    <w:tmpl w:val="050AC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8" w15:restartNumberingAfterBreak="0">
    <w:nsid w:val="6F030387"/>
    <w:multiLevelType w:val="hybridMultilevel"/>
    <w:tmpl w:val="1F8CB3B4"/>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6F2A64D1"/>
    <w:multiLevelType w:val="hybridMultilevel"/>
    <w:tmpl w:val="BA026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6FFD0C73"/>
    <w:multiLevelType w:val="hybridMultilevel"/>
    <w:tmpl w:val="72E43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1" w15:restartNumberingAfterBreak="0">
    <w:nsid w:val="70CA4DD9"/>
    <w:multiLevelType w:val="hybridMultilevel"/>
    <w:tmpl w:val="80C81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2" w15:restartNumberingAfterBreak="0">
    <w:nsid w:val="7125681D"/>
    <w:multiLevelType w:val="hybridMultilevel"/>
    <w:tmpl w:val="C6BCB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3" w15:restartNumberingAfterBreak="0">
    <w:nsid w:val="71691975"/>
    <w:multiLevelType w:val="hybridMultilevel"/>
    <w:tmpl w:val="9A564B00"/>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4" w15:restartNumberingAfterBreak="0">
    <w:nsid w:val="71732435"/>
    <w:multiLevelType w:val="hybridMultilevel"/>
    <w:tmpl w:val="F6386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5" w15:restartNumberingAfterBreak="0">
    <w:nsid w:val="718B2D72"/>
    <w:multiLevelType w:val="hybridMultilevel"/>
    <w:tmpl w:val="3AC63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6" w15:restartNumberingAfterBreak="0">
    <w:nsid w:val="7248075C"/>
    <w:multiLevelType w:val="multilevel"/>
    <w:tmpl w:val="EE7227AE"/>
    <w:lvl w:ilvl="0">
      <w:start w:val="1"/>
      <w:numFmt w:val="decimal"/>
      <w:lvlText w:val="%1."/>
      <w:lvlJc w:val="left"/>
      <w:pPr>
        <w:ind w:left="480" w:hanging="361"/>
      </w:pPr>
      <w:rPr>
        <w:rFonts w:ascii="Calibri" w:eastAsia="Calibri" w:hAnsi="Calibri" w:cs="Calibri"/>
        <w:b/>
        <w:i w:val="0"/>
        <w:sz w:val="22"/>
        <w:szCs w:val="22"/>
      </w:rPr>
    </w:lvl>
    <w:lvl w:ilvl="1">
      <w:start w:val="1"/>
      <w:numFmt w:val="lowerLetter"/>
      <w:lvlText w:val="%2."/>
      <w:lvlJc w:val="left"/>
      <w:pPr>
        <w:ind w:left="1199" w:hanging="360"/>
      </w:pPr>
      <w:rPr>
        <w:rFonts w:ascii="Calibri" w:eastAsia="Calibri" w:hAnsi="Calibri" w:cs="Calibri"/>
        <w:b w:val="0"/>
        <w:i w:val="0"/>
        <w:sz w:val="22"/>
        <w:szCs w:val="22"/>
      </w:rPr>
    </w:lvl>
    <w:lvl w:ilvl="2">
      <w:numFmt w:val="bullet"/>
      <w:lvlText w:val="•"/>
      <w:lvlJc w:val="left"/>
      <w:pPr>
        <w:ind w:left="2133" w:hanging="360"/>
      </w:pPr>
    </w:lvl>
    <w:lvl w:ilvl="3">
      <w:numFmt w:val="bullet"/>
      <w:lvlText w:val="•"/>
      <w:lvlJc w:val="left"/>
      <w:pPr>
        <w:ind w:left="3066" w:hanging="360"/>
      </w:pPr>
    </w:lvl>
    <w:lvl w:ilvl="4">
      <w:numFmt w:val="bullet"/>
      <w:lvlText w:val="•"/>
      <w:lvlJc w:val="left"/>
      <w:pPr>
        <w:ind w:left="4000" w:hanging="360"/>
      </w:pPr>
    </w:lvl>
    <w:lvl w:ilvl="5">
      <w:numFmt w:val="bullet"/>
      <w:lvlText w:val="•"/>
      <w:lvlJc w:val="left"/>
      <w:pPr>
        <w:ind w:left="4933" w:hanging="360"/>
      </w:pPr>
    </w:lvl>
    <w:lvl w:ilvl="6">
      <w:numFmt w:val="bullet"/>
      <w:lvlText w:val="•"/>
      <w:lvlJc w:val="left"/>
      <w:pPr>
        <w:ind w:left="5866" w:hanging="360"/>
      </w:pPr>
    </w:lvl>
    <w:lvl w:ilvl="7">
      <w:numFmt w:val="bullet"/>
      <w:lvlText w:val="•"/>
      <w:lvlJc w:val="left"/>
      <w:pPr>
        <w:ind w:left="6800" w:hanging="360"/>
      </w:pPr>
    </w:lvl>
    <w:lvl w:ilvl="8">
      <w:numFmt w:val="bullet"/>
      <w:lvlText w:val="•"/>
      <w:lvlJc w:val="left"/>
      <w:pPr>
        <w:ind w:left="7733" w:hanging="360"/>
      </w:pPr>
    </w:lvl>
  </w:abstractNum>
  <w:abstractNum w:abstractNumId="277" w15:restartNumberingAfterBreak="0">
    <w:nsid w:val="72AA25F9"/>
    <w:multiLevelType w:val="hybridMultilevel"/>
    <w:tmpl w:val="1B2E3C5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8" w15:restartNumberingAfterBreak="0">
    <w:nsid w:val="72C0095A"/>
    <w:multiLevelType w:val="hybridMultilevel"/>
    <w:tmpl w:val="C422E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9" w15:restartNumberingAfterBreak="0">
    <w:nsid w:val="72DB0C96"/>
    <w:multiLevelType w:val="hybridMultilevel"/>
    <w:tmpl w:val="2954DFFA"/>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742E54CB"/>
    <w:multiLevelType w:val="hybridMultilevel"/>
    <w:tmpl w:val="7D9EB396"/>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1" w15:restartNumberingAfterBreak="0">
    <w:nsid w:val="756E4640"/>
    <w:multiLevelType w:val="hybridMultilevel"/>
    <w:tmpl w:val="A2C291B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2" w15:restartNumberingAfterBreak="0">
    <w:nsid w:val="75C26C56"/>
    <w:multiLevelType w:val="hybridMultilevel"/>
    <w:tmpl w:val="F58EE59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3" w15:restartNumberingAfterBreak="0">
    <w:nsid w:val="75C602AC"/>
    <w:multiLevelType w:val="hybridMultilevel"/>
    <w:tmpl w:val="727684E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4" w15:restartNumberingAfterBreak="0">
    <w:nsid w:val="767F3E6F"/>
    <w:multiLevelType w:val="hybridMultilevel"/>
    <w:tmpl w:val="D09EE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5" w15:restartNumberingAfterBreak="0">
    <w:nsid w:val="768945A8"/>
    <w:multiLevelType w:val="hybridMultilevel"/>
    <w:tmpl w:val="16B682CC"/>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77042A52"/>
    <w:multiLevelType w:val="hybridMultilevel"/>
    <w:tmpl w:val="9A8698B4"/>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77DC08C9"/>
    <w:multiLevelType w:val="hybridMultilevel"/>
    <w:tmpl w:val="58FE8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8" w15:restartNumberingAfterBreak="0">
    <w:nsid w:val="78065508"/>
    <w:multiLevelType w:val="hybridMultilevel"/>
    <w:tmpl w:val="A8B0E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9" w15:restartNumberingAfterBreak="0">
    <w:nsid w:val="7854035A"/>
    <w:multiLevelType w:val="hybridMultilevel"/>
    <w:tmpl w:val="6760552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0" w15:restartNumberingAfterBreak="0">
    <w:nsid w:val="78965EBA"/>
    <w:multiLevelType w:val="hybridMultilevel"/>
    <w:tmpl w:val="98BE4606"/>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1" w15:restartNumberingAfterBreak="0">
    <w:nsid w:val="78CA3BA6"/>
    <w:multiLevelType w:val="hybridMultilevel"/>
    <w:tmpl w:val="E10C09FA"/>
    <w:lvl w:ilvl="0" w:tplc="91F618F2">
      <w:start w:val="1"/>
      <w:numFmt w:val="bullet"/>
      <w:lvlText w:val=""/>
      <w:lvlJc w:val="left"/>
      <w:pPr>
        <w:ind w:left="360" w:hanging="360"/>
      </w:pPr>
      <w:rPr>
        <w:rFonts w:ascii="Symbol" w:eastAsia="Symbol" w:hAnsi="Symbol" w:hint="default"/>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2" w15:restartNumberingAfterBreak="0">
    <w:nsid w:val="79225196"/>
    <w:multiLevelType w:val="hybridMultilevel"/>
    <w:tmpl w:val="7D96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79EE721C"/>
    <w:multiLevelType w:val="hybridMultilevel"/>
    <w:tmpl w:val="1C9CE510"/>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4" w15:restartNumberingAfterBreak="0">
    <w:nsid w:val="7AEC0CD8"/>
    <w:multiLevelType w:val="hybridMultilevel"/>
    <w:tmpl w:val="C938E2C0"/>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15:restartNumberingAfterBreak="0">
    <w:nsid w:val="7C91266B"/>
    <w:multiLevelType w:val="hybridMultilevel"/>
    <w:tmpl w:val="E256B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6" w15:restartNumberingAfterBreak="0">
    <w:nsid w:val="7CA06A0F"/>
    <w:multiLevelType w:val="hybridMultilevel"/>
    <w:tmpl w:val="053AC3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7" w15:restartNumberingAfterBreak="0">
    <w:nsid w:val="7D3C3F8B"/>
    <w:multiLevelType w:val="hybridMultilevel"/>
    <w:tmpl w:val="1A0A6A3E"/>
    <w:lvl w:ilvl="0" w:tplc="6DACB72C">
      <w:numFmt w:val="bullet"/>
      <w:lvlText w:val="-"/>
      <w:lvlJc w:val="left"/>
      <w:pPr>
        <w:ind w:left="720" w:hanging="360"/>
      </w:pPr>
      <w:rPr>
        <w:rFonts w:ascii="Arial" w:eastAsia="Arial Unicode MS"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8" w15:restartNumberingAfterBreak="0">
    <w:nsid w:val="7D5C790D"/>
    <w:multiLevelType w:val="hybridMultilevel"/>
    <w:tmpl w:val="DF1832A2"/>
    <w:lvl w:ilvl="0" w:tplc="FFFFFFFF">
      <w:start w:val="1"/>
      <w:numFmt w:val="bullet"/>
      <w:lvlText w:val=""/>
      <w:lvlJc w:val="left"/>
      <w:pPr>
        <w:ind w:left="360" w:hanging="360"/>
      </w:pPr>
      <w:rPr>
        <w:rFonts w:ascii="Symbol" w:hAnsi="Symbol" w:hint="default"/>
      </w:rPr>
    </w:lvl>
    <w:lvl w:ilvl="1" w:tplc="6DACB72C">
      <w:numFmt w:val="bullet"/>
      <w:lvlText w:val="-"/>
      <w:lvlJc w:val="left"/>
      <w:pPr>
        <w:ind w:left="720" w:hanging="360"/>
      </w:pPr>
      <w:rPr>
        <w:rFonts w:ascii="Arial" w:eastAsia="Arial Unicode MS"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9" w15:restartNumberingAfterBreak="0">
    <w:nsid w:val="7E4F6C1F"/>
    <w:multiLevelType w:val="multilevel"/>
    <w:tmpl w:val="B248E006"/>
    <w:lvl w:ilvl="0">
      <w:numFmt w:val="bullet"/>
      <w:lvlText w:val="-"/>
      <w:lvlJc w:val="left"/>
      <w:pPr>
        <w:ind w:left="720" w:hanging="360"/>
      </w:pPr>
      <w:rPr>
        <w:rFonts w:ascii="Arial" w:eastAsia="Arial Unicode MS" w:hAnsi="Arial" w:cs="Aria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00" w15:restartNumberingAfterBreak="0">
    <w:nsid w:val="7F1933F9"/>
    <w:multiLevelType w:val="hybridMultilevel"/>
    <w:tmpl w:val="ADB22E62"/>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1" w15:restartNumberingAfterBreak="0">
    <w:nsid w:val="7F326DFE"/>
    <w:multiLevelType w:val="hybridMultilevel"/>
    <w:tmpl w:val="ED50B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2" w15:restartNumberingAfterBreak="0">
    <w:nsid w:val="7F7F11A2"/>
    <w:multiLevelType w:val="hybridMultilevel"/>
    <w:tmpl w:val="295AE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3" w15:restartNumberingAfterBreak="0">
    <w:nsid w:val="7F967C92"/>
    <w:multiLevelType w:val="hybridMultilevel"/>
    <w:tmpl w:val="96024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4" w15:restartNumberingAfterBreak="0">
    <w:nsid w:val="7FDC0248"/>
    <w:multiLevelType w:val="hybridMultilevel"/>
    <w:tmpl w:val="41468D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49969938">
    <w:abstractNumId w:val="187"/>
  </w:num>
  <w:num w:numId="2" w16cid:durableId="1778601442">
    <w:abstractNumId w:val="304"/>
  </w:num>
  <w:num w:numId="3" w16cid:durableId="505093450">
    <w:abstractNumId w:val="131"/>
  </w:num>
  <w:num w:numId="4" w16cid:durableId="216211936">
    <w:abstractNumId w:val="136"/>
  </w:num>
  <w:num w:numId="5" w16cid:durableId="1110855558">
    <w:abstractNumId w:val="69"/>
  </w:num>
  <w:num w:numId="6" w16cid:durableId="668215877">
    <w:abstractNumId w:val="223"/>
  </w:num>
  <w:num w:numId="7" w16cid:durableId="1239439429">
    <w:abstractNumId w:val="13"/>
  </w:num>
  <w:num w:numId="8" w16cid:durableId="284044127">
    <w:abstractNumId w:val="76"/>
  </w:num>
  <w:num w:numId="9" w16cid:durableId="867137962">
    <w:abstractNumId w:val="132"/>
  </w:num>
  <w:num w:numId="10" w16cid:durableId="1620647205">
    <w:abstractNumId w:val="225"/>
  </w:num>
  <w:num w:numId="11" w16cid:durableId="1602756067">
    <w:abstractNumId w:val="143"/>
  </w:num>
  <w:num w:numId="12" w16cid:durableId="1897740764">
    <w:abstractNumId w:val="269"/>
  </w:num>
  <w:num w:numId="13" w16cid:durableId="1011832149">
    <w:abstractNumId w:val="213"/>
  </w:num>
  <w:num w:numId="14" w16cid:durableId="1413166231">
    <w:abstractNumId w:val="166"/>
  </w:num>
  <w:num w:numId="15" w16cid:durableId="180862031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19323160">
    <w:abstractNumId w:val="171"/>
  </w:num>
  <w:num w:numId="17" w16cid:durableId="1355692547">
    <w:abstractNumId w:val="255"/>
  </w:num>
  <w:num w:numId="18" w16cid:durableId="1101954039">
    <w:abstractNumId w:val="216"/>
  </w:num>
  <w:num w:numId="19" w16cid:durableId="300304332">
    <w:abstractNumId w:val="157"/>
  </w:num>
  <w:num w:numId="20" w16cid:durableId="407923977">
    <w:abstractNumId w:val="194"/>
  </w:num>
  <w:num w:numId="21" w16cid:durableId="1040204723">
    <w:abstractNumId w:val="100"/>
  </w:num>
  <w:num w:numId="22" w16cid:durableId="1850874684">
    <w:abstractNumId w:val="258"/>
  </w:num>
  <w:num w:numId="23" w16cid:durableId="1695958076">
    <w:abstractNumId w:val="244"/>
  </w:num>
  <w:num w:numId="24" w16cid:durableId="786044748">
    <w:abstractNumId w:val="0"/>
  </w:num>
  <w:num w:numId="25" w16cid:durableId="278032932">
    <w:abstractNumId w:val="55"/>
  </w:num>
  <w:num w:numId="26" w16cid:durableId="1690133998">
    <w:abstractNumId w:val="115"/>
  </w:num>
  <w:num w:numId="27" w16cid:durableId="2002854527">
    <w:abstractNumId w:val="40"/>
  </w:num>
  <w:num w:numId="28" w16cid:durableId="1555463399">
    <w:abstractNumId w:val="284"/>
  </w:num>
  <w:num w:numId="29" w16cid:durableId="927350382">
    <w:abstractNumId w:val="181"/>
  </w:num>
  <w:num w:numId="30" w16cid:durableId="550850048">
    <w:abstractNumId w:val="73"/>
  </w:num>
  <w:num w:numId="31" w16cid:durableId="212278181">
    <w:abstractNumId w:val="141"/>
  </w:num>
  <w:num w:numId="32" w16cid:durableId="1233349150">
    <w:abstractNumId w:val="209"/>
  </w:num>
  <w:num w:numId="33" w16cid:durableId="924916850">
    <w:abstractNumId w:val="1"/>
  </w:num>
  <w:num w:numId="34" w16cid:durableId="899171851">
    <w:abstractNumId w:val="169"/>
  </w:num>
  <w:num w:numId="35" w16cid:durableId="502208143">
    <w:abstractNumId w:val="75"/>
  </w:num>
  <w:num w:numId="36" w16cid:durableId="624697760">
    <w:abstractNumId w:val="191"/>
  </w:num>
  <w:num w:numId="37" w16cid:durableId="372921404">
    <w:abstractNumId w:val="167"/>
  </w:num>
  <w:num w:numId="38" w16cid:durableId="1842888702">
    <w:abstractNumId w:val="150"/>
  </w:num>
  <w:num w:numId="39" w16cid:durableId="144052882">
    <w:abstractNumId w:val="68"/>
  </w:num>
  <w:num w:numId="40" w16cid:durableId="1944220387">
    <w:abstractNumId w:val="175"/>
  </w:num>
  <w:num w:numId="41" w16cid:durableId="80762835">
    <w:abstractNumId w:val="235"/>
  </w:num>
  <w:num w:numId="42" w16cid:durableId="1029066860">
    <w:abstractNumId w:val="37"/>
  </w:num>
  <w:num w:numId="43" w16cid:durableId="682362525">
    <w:abstractNumId w:val="270"/>
  </w:num>
  <w:num w:numId="44" w16cid:durableId="571892035">
    <w:abstractNumId w:val="146"/>
  </w:num>
  <w:num w:numId="45" w16cid:durableId="566965191">
    <w:abstractNumId w:val="49"/>
  </w:num>
  <w:num w:numId="46" w16cid:durableId="415250540">
    <w:abstractNumId w:val="276"/>
  </w:num>
  <w:num w:numId="47" w16cid:durableId="1128815514">
    <w:abstractNumId w:val="241"/>
  </w:num>
  <w:num w:numId="48" w16cid:durableId="1630550085">
    <w:abstractNumId w:val="234"/>
  </w:num>
  <w:num w:numId="49" w16cid:durableId="2007635197">
    <w:abstractNumId w:val="260"/>
  </w:num>
  <w:num w:numId="50" w16cid:durableId="754320548">
    <w:abstractNumId w:val="129"/>
  </w:num>
  <w:num w:numId="51" w16cid:durableId="349838056">
    <w:abstractNumId w:val="265"/>
  </w:num>
  <w:num w:numId="52" w16cid:durableId="1158763957">
    <w:abstractNumId w:val="183"/>
  </w:num>
  <w:num w:numId="53" w16cid:durableId="1305695931">
    <w:abstractNumId w:val="65"/>
  </w:num>
  <w:num w:numId="54" w16cid:durableId="2001275504">
    <w:abstractNumId w:val="105"/>
  </w:num>
  <w:num w:numId="55" w16cid:durableId="10421650">
    <w:abstractNumId w:val="229"/>
  </w:num>
  <w:num w:numId="56" w16cid:durableId="659964455">
    <w:abstractNumId w:val="27"/>
  </w:num>
  <w:num w:numId="57" w16cid:durableId="930505338">
    <w:abstractNumId w:val="95"/>
  </w:num>
  <w:num w:numId="58" w16cid:durableId="153566162">
    <w:abstractNumId w:val="101"/>
  </w:num>
  <w:num w:numId="59" w16cid:durableId="381828386">
    <w:abstractNumId w:val="42"/>
  </w:num>
  <w:num w:numId="60" w16cid:durableId="757869316">
    <w:abstractNumId w:val="168"/>
  </w:num>
  <w:num w:numId="61" w16cid:durableId="582102295">
    <w:abstractNumId w:val="25"/>
  </w:num>
  <w:num w:numId="62" w16cid:durableId="805010255">
    <w:abstractNumId w:val="172"/>
  </w:num>
  <w:num w:numId="63" w16cid:durableId="1816137804">
    <w:abstractNumId w:val="253"/>
  </w:num>
  <w:num w:numId="64" w16cid:durableId="1194273384">
    <w:abstractNumId w:val="41"/>
  </w:num>
  <w:num w:numId="65" w16cid:durableId="1287464925">
    <w:abstractNumId w:val="26"/>
  </w:num>
  <w:num w:numId="66" w16cid:durableId="1435979074">
    <w:abstractNumId w:val="219"/>
  </w:num>
  <w:num w:numId="67" w16cid:durableId="184292597">
    <w:abstractNumId w:val="159"/>
  </w:num>
  <w:num w:numId="68" w16cid:durableId="146216996">
    <w:abstractNumId w:val="179"/>
  </w:num>
  <w:num w:numId="69" w16cid:durableId="1648977678">
    <w:abstractNumId w:val="185"/>
  </w:num>
  <w:num w:numId="70" w16cid:durableId="1501509700">
    <w:abstractNumId w:val="178"/>
  </w:num>
  <w:num w:numId="71" w16cid:durableId="1307007972">
    <w:abstractNumId w:val="44"/>
  </w:num>
  <w:num w:numId="72" w16cid:durableId="1987739639">
    <w:abstractNumId w:val="256"/>
  </w:num>
  <w:num w:numId="73" w16cid:durableId="1659260618">
    <w:abstractNumId w:val="206"/>
  </w:num>
  <w:num w:numId="74" w16cid:durableId="1580752058">
    <w:abstractNumId w:val="104"/>
  </w:num>
  <w:num w:numId="75" w16cid:durableId="1808931504">
    <w:abstractNumId w:val="287"/>
  </w:num>
  <w:num w:numId="76" w16cid:durableId="320617831">
    <w:abstractNumId w:val="205"/>
  </w:num>
  <w:num w:numId="77" w16cid:durableId="1107770244">
    <w:abstractNumId w:val="9"/>
  </w:num>
  <w:num w:numId="78" w16cid:durableId="1649627917">
    <w:abstractNumId w:val="204"/>
  </w:num>
  <w:num w:numId="79" w16cid:durableId="252471704">
    <w:abstractNumId w:val="188"/>
  </w:num>
  <w:num w:numId="80" w16cid:durableId="959460168">
    <w:abstractNumId w:val="207"/>
  </w:num>
  <w:num w:numId="81" w16cid:durableId="233243545">
    <w:abstractNumId w:val="77"/>
  </w:num>
  <w:num w:numId="82" w16cid:durableId="493763327">
    <w:abstractNumId w:val="16"/>
  </w:num>
  <w:num w:numId="83" w16cid:durableId="217985079">
    <w:abstractNumId w:val="239"/>
  </w:num>
  <w:num w:numId="84" w16cid:durableId="396632049">
    <w:abstractNumId w:val="29"/>
  </w:num>
  <w:num w:numId="85" w16cid:durableId="1835336145">
    <w:abstractNumId w:val="268"/>
  </w:num>
  <w:num w:numId="86" w16cid:durableId="177618857">
    <w:abstractNumId w:val="291"/>
  </w:num>
  <w:num w:numId="87" w16cid:durableId="2063091481">
    <w:abstractNumId w:val="186"/>
  </w:num>
  <w:num w:numId="88" w16cid:durableId="1603534940">
    <w:abstractNumId w:val="295"/>
  </w:num>
  <w:num w:numId="89" w16cid:durableId="824858955">
    <w:abstractNumId w:val="97"/>
  </w:num>
  <w:num w:numId="90" w16cid:durableId="859776839">
    <w:abstractNumId w:val="62"/>
  </w:num>
  <w:num w:numId="91" w16cid:durableId="292952400">
    <w:abstractNumId w:val="107"/>
  </w:num>
  <w:num w:numId="92" w16cid:durableId="607127436">
    <w:abstractNumId w:val="94"/>
  </w:num>
  <w:num w:numId="93" w16cid:durableId="1177036108">
    <w:abstractNumId w:val="58"/>
  </w:num>
  <w:num w:numId="94" w16cid:durableId="1776558377">
    <w:abstractNumId w:val="208"/>
  </w:num>
  <w:num w:numId="95" w16cid:durableId="1472863544">
    <w:abstractNumId w:val="240"/>
  </w:num>
  <w:num w:numId="96" w16cid:durableId="2067147535">
    <w:abstractNumId w:val="14"/>
  </w:num>
  <w:num w:numId="97" w16cid:durableId="1523519523">
    <w:abstractNumId w:val="290"/>
  </w:num>
  <w:num w:numId="98" w16cid:durableId="1654336843">
    <w:abstractNumId w:val="211"/>
  </w:num>
  <w:num w:numId="99" w16cid:durableId="1794783790">
    <w:abstractNumId w:val="128"/>
  </w:num>
  <w:num w:numId="100" w16cid:durableId="1708023528">
    <w:abstractNumId w:val="90"/>
  </w:num>
  <w:num w:numId="101" w16cid:durableId="1194344848">
    <w:abstractNumId w:val="264"/>
  </w:num>
  <w:num w:numId="102" w16cid:durableId="1758744455">
    <w:abstractNumId w:val="106"/>
  </w:num>
  <w:num w:numId="103" w16cid:durableId="650183615">
    <w:abstractNumId w:val="274"/>
  </w:num>
  <w:num w:numId="104" w16cid:durableId="1878345898">
    <w:abstractNumId w:val="271"/>
  </w:num>
  <w:num w:numId="105" w16cid:durableId="423110661">
    <w:abstractNumId w:val="36"/>
  </w:num>
  <w:num w:numId="106" w16cid:durableId="1302346710">
    <w:abstractNumId w:val="182"/>
  </w:num>
  <w:num w:numId="107" w16cid:durableId="662196786">
    <w:abstractNumId w:val="21"/>
  </w:num>
  <w:num w:numId="108" w16cid:durableId="107941157">
    <w:abstractNumId w:val="242"/>
  </w:num>
  <w:num w:numId="109" w16cid:durableId="942569995">
    <w:abstractNumId w:val="190"/>
  </w:num>
  <w:num w:numId="110" w16cid:durableId="333190053">
    <w:abstractNumId w:val="222"/>
  </w:num>
  <w:num w:numId="111" w16cid:durableId="1134761904">
    <w:abstractNumId w:val="277"/>
  </w:num>
  <w:num w:numId="112" w16cid:durableId="1946888081">
    <w:abstractNumId w:val="215"/>
  </w:num>
  <w:num w:numId="113" w16cid:durableId="776101593">
    <w:abstractNumId w:val="112"/>
  </w:num>
  <w:num w:numId="114" w16cid:durableId="1463579238">
    <w:abstractNumId w:val="303"/>
  </w:num>
  <w:num w:numId="115" w16cid:durableId="1729766733">
    <w:abstractNumId w:val="137"/>
  </w:num>
  <w:num w:numId="116" w16cid:durableId="1696232012">
    <w:abstractNumId w:val="296"/>
  </w:num>
  <w:num w:numId="117" w16cid:durableId="1756172646">
    <w:abstractNumId w:val="87"/>
  </w:num>
  <w:num w:numId="118" w16cid:durableId="974140168">
    <w:abstractNumId w:val="22"/>
  </w:num>
  <w:num w:numId="119" w16cid:durableId="1343242107">
    <w:abstractNumId w:val="61"/>
  </w:num>
  <w:num w:numId="120" w16cid:durableId="856430401">
    <w:abstractNumId w:val="173"/>
  </w:num>
  <w:num w:numId="121" w16cid:durableId="554000975">
    <w:abstractNumId w:val="300"/>
  </w:num>
  <w:num w:numId="122" w16cid:durableId="1545630366">
    <w:abstractNumId w:val="202"/>
  </w:num>
  <w:num w:numId="123" w16cid:durableId="336467419">
    <w:abstractNumId w:val="116"/>
  </w:num>
  <w:num w:numId="124" w16cid:durableId="1377507349">
    <w:abstractNumId w:val="254"/>
  </w:num>
  <w:num w:numId="125" w16cid:durableId="168642364">
    <w:abstractNumId w:val="2"/>
  </w:num>
  <w:num w:numId="126" w16cid:durableId="951477656">
    <w:abstractNumId w:val="281"/>
  </w:num>
  <w:num w:numId="127" w16cid:durableId="485556914">
    <w:abstractNumId w:val="54"/>
  </w:num>
  <w:num w:numId="128" w16cid:durableId="971129022">
    <w:abstractNumId w:val="155"/>
  </w:num>
  <w:num w:numId="129" w16cid:durableId="70548799">
    <w:abstractNumId w:val="230"/>
  </w:num>
  <w:num w:numId="130" w16cid:durableId="1675304003">
    <w:abstractNumId w:val="261"/>
  </w:num>
  <w:num w:numId="131" w16cid:durableId="1452283615">
    <w:abstractNumId w:val="64"/>
  </w:num>
  <w:num w:numId="132" w16cid:durableId="958924185">
    <w:abstractNumId w:val="262"/>
  </w:num>
  <w:num w:numId="133" w16cid:durableId="236020692">
    <w:abstractNumId w:val="31"/>
  </w:num>
  <w:num w:numId="134" w16cid:durableId="2033996866">
    <w:abstractNumId w:val="130"/>
  </w:num>
  <w:num w:numId="135" w16cid:durableId="1584530709">
    <w:abstractNumId w:val="84"/>
  </w:num>
  <w:num w:numId="136" w16cid:durableId="1130979038">
    <w:abstractNumId w:val="71"/>
  </w:num>
  <w:num w:numId="137" w16cid:durableId="1626306029">
    <w:abstractNumId w:val="174"/>
  </w:num>
  <w:num w:numId="138" w16cid:durableId="201208156">
    <w:abstractNumId w:val="212"/>
  </w:num>
  <w:num w:numId="139" w16cid:durableId="630478692">
    <w:abstractNumId w:val="252"/>
  </w:num>
  <w:num w:numId="140" w16cid:durableId="1469974782">
    <w:abstractNumId w:val="138"/>
  </w:num>
  <w:num w:numId="141" w16cid:durableId="1274751862">
    <w:abstractNumId w:val="24"/>
  </w:num>
  <w:num w:numId="142" w16cid:durableId="770930003">
    <w:abstractNumId w:val="153"/>
  </w:num>
  <w:num w:numId="143" w16cid:durableId="1333609657">
    <w:abstractNumId w:val="249"/>
  </w:num>
  <w:num w:numId="144" w16cid:durableId="1306082633">
    <w:abstractNumId w:val="196"/>
  </w:num>
  <w:num w:numId="145" w16cid:durableId="829518033">
    <w:abstractNumId w:val="20"/>
  </w:num>
  <w:num w:numId="146" w16cid:durableId="520627602">
    <w:abstractNumId w:val="142"/>
  </w:num>
  <w:num w:numId="147" w16cid:durableId="470368790">
    <w:abstractNumId w:val="10"/>
  </w:num>
  <w:num w:numId="148" w16cid:durableId="484779272">
    <w:abstractNumId w:val="266"/>
  </w:num>
  <w:num w:numId="149" w16cid:durableId="1312173694">
    <w:abstractNumId w:val="102"/>
  </w:num>
  <w:num w:numId="150" w16cid:durableId="1649818895">
    <w:abstractNumId w:val="192"/>
  </w:num>
  <w:num w:numId="151" w16cid:durableId="1832521475">
    <w:abstractNumId w:val="293"/>
  </w:num>
  <w:num w:numId="152" w16cid:durableId="853376224">
    <w:abstractNumId w:val="245"/>
  </w:num>
  <w:num w:numId="153" w16cid:durableId="1544557517">
    <w:abstractNumId w:val="152"/>
  </w:num>
  <w:num w:numId="154" w16cid:durableId="1356612216">
    <w:abstractNumId w:val="227"/>
  </w:num>
  <w:num w:numId="155" w16cid:durableId="1517421423">
    <w:abstractNumId w:val="237"/>
  </w:num>
  <w:num w:numId="156" w16cid:durableId="167067160">
    <w:abstractNumId w:val="248"/>
  </w:num>
  <w:num w:numId="157" w16cid:durableId="1086537134">
    <w:abstractNumId w:val="124"/>
  </w:num>
  <w:num w:numId="158" w16cid:durableId="241793170">
    <w:abstractNumId w:val="203"/>
  </w:num>
  <w:num w:numId="159" w16cid:durableId="2026131491">
    <w:abstractNumId w:val="103"/>
  </w:num>
  <w:num w:numId="160" w16cid:durableId="1464273800">
    <w:abstractNumId w:val="92"/>
  </w:num>
  <w:num w:numId="161" w16cid:durableId="1643385790">
    <w:abstractNumId w:val="50"/>
  </w:num>
  <w:num w:numId="162" w16cid:durableId="2129858990">
    <w:abstractNumId w:val="278"/>
  </w:num>
  <w:num w:numId="163" w16cid:durableId="467892797">
    <w:abstractNumId w:val="201"/>
  </w:num>
  <w:num w:numId="164" w16cid:durableId="923343459">
    <w:abstractNumId w:val="23"/>
  </w:num>
  <w:num w:numId="165" w16cid:durableId="1769161134">
    <w:abstractNumId w:val="259"/>
  </w:num>
  <w:num w:numId="166" w16cid:durableId="1231842225">
    <w:abstractNumId w:val="86"/>
  </w:num>
  <w:num w:numId="167" w16cid:durableId="1284773460">
    <w:abstractNumId w:val="113"/>
  </w:num>
  <w:num w:numId="168" w16cid:durableId="411195304">
    <w:abstractNumId w:val="51"/>
  </w:num>
  <w:num w:numId="169" w16cid:durableId="1409301310">
    <w:abstractNumId w:val="28"/>
  </w:num>
  <w:num w:numId="170" w16cid:durableId="868032451">
    <w:abstractNumId w:val="148"/>
  </w:num>
  <w:num w:numId="171" w16cid:durableId="1393430739">
    <w:abstractNumId w:val="111"/>
  </w:num>
  <w:num w:numId="172" w16cid:durableId="1897668390">
    <w:abstractNumId w:val="165"/>
  </w:num>
  <w:num w:numId="173" w16cid:durableId="991132643">
    <w:abstractNumId w:val="12"/>
  </w:num>
  <w:num w:numId="174" w16cid:durableId="1490365004">
    <w:abstractNumId w:val="195"/>
  </w:num>
  <w:num w:numId="175" w16cid:durableId="1574510981">
    <w:abstractNumId w:val="122"/>
  </w:num>
  <w:num w:numId="176" w16cid:durableId="866673961">
    <w:abstractNumId w:val="99"/>
  </w:num>
  <w:num w:numId="177" w16cid:durableId="1597178656">
    <w:abstractNumId w:val="18"/>
  </w:num>
  <w:num w:numId="178" w16cid:durableId="1768883589">
    <w:abstractNumId w:val="292"/>
  </w:num>
  <w:num w:numId="179" w16cid:durableId="1144588574">
    <w:abstractNumId w:val="56"/>
  </w:num>
  <w:num w:numId="180" w16cid:durableId="931552221">
    <w:abstractNumId w:val="161"/>
  </w:num>
  <w:num w:numId="181" w16cid:durableId="1056782404">
    <w:abstractNumId w:val="233"/>
  </w:num>
  <w:num w:numId="182" w16cid:durableId="463471521">
    <w:abstractNumId w:val="34"/>
  </w:num>
  <w:num w:numId="183" w16cid:durableId="1280991400">
    <w:abstractNumId w:val="72"/>
  </w:num>
  <w:num w:numId="184" w16cid:durableId="1430272436">
    <w:abstractNumId w:val="273"/>
  </w:num>
  <w:num w:numId="185" w16cid:durableId="1002469809">
    <w:abstractNumId w:val="280"/>
  </w:num>
  <w:num w:numId="186" w16cid:durableId="1201043931">
    <w:abstractNumId w:val="19"/>
  </w:num>
  <w:num w:numId="187" w16cid:durableId="883296065">
    <w:abstractNumId w:val="298"/>
  </w:num>
  <w:num w:numId="188" w16cid:durableId="1782263814">
    <w:abstractNumId w:val="297"/>
  </w:num>
  <w:num w:numId="189" w16cid:durableId="810905906">
    <w:abstractNumId w:val="238"/>
  </w:num>
  <w:num w:numId="190" w16cid:durableId="5904685">
    <w:abstractNumId w:val="282"/>
  </w:num>
  <w:num w:numId="191" w16cid:durableId="1660841368">
    <w:abstractNumId w:val="133"/>
  </w:num>
  <w:num w:numId="192" w16cid:durableId="440609729">
    <w:abstractNumId w:val="33"/>
  </w:num>
  <w:num w:numId="193" w16cid:durableId="223611419">
    <w:abstractNumId w:val="117"/>
  </w:num>
  <w:num w:numId="194" w16cid:durableId="1499346596">
    <w:abstractNumId w:val="210"/>
  </w:num>
  <w:num w:numId="195" w16cid:durableId="1072848169">
    <w:abstractNumId w:val="151"/>
  </w:num>
  <w:num w:numId="196" w16cid:durableId="1764299271">
    <w:abstractNumId w:val="217"/>
  </w:num>
  <w:num w:numId="197" w16cid:durableId="1070037531">
    <w:abstractNumId w:val="3"/>
  </w:num>
  <w:num w:numId="198" w16cid:durableId="1599824392">
    <w:abstractNumId w:val="89"/>
  </w:num>
  <w:num w:numId="199" w16cid:durableId="163983073">
    <w:abstractNumId w:val="78"/>
  </w:num>
  <w:num w:numId="200" w16cid:durableId="1514761749">
    <w:abstractNumId w:val="93"/>
  </w:num>
  <w:num w:numId="201" w16cid:durableId="927739413">
    <w:abstractNumId w:val="43"/>
  </w:num>
  <w:num w:numId="202" w16cid:durableId="939490551">
    <w:abstractNumId w:val="299"/>
  </w:num>
  <w:num w:numId="203" w16cid:durableId="2015718436">
    <w:abstractNumId w:val="272"/>
  </w:num>
  <w:num w:numId="204" w16cid:durableId="2000815061">
    <w:abstractNumId w:val="134"/>
  </w:num>
  <w:num w:numId="205" w16cid:durableId="1669555109">
    <w:abstractNumId w:val="32"/>
  </w:num>
  <w:num w:numId="206" w16cid:durableId="399181690">
    <w:abstractNumId w:val="285"/>
  </w:num>
  <w:num w:numId="207" w16cid:durableId="1453406216">
    <w:abstractNumId w:val="170"/>
  </w:num>
  <w:num w:numId="208" w16cid:durableId="1600219576">
    <w:abstractNumId w:val="231"/>
  </w:num>
  <w:num w:numId="209" w16cid:durableId="1789663287">
    <w:abstractNumId w:val="63"/>
  </w:num>
  <w:num w:numId="210" w16cid:durableId="1431974437">
    <w:abstractNumId w:val="288"/>
  </w:num>
  <w:num w:numId="211" w16cid:durableId="1816988591">
    <w:abstractNumId w:val="251"/>
  </w:num>
  <w:num w:numId="212" w16cid:durableId="1370692019">
    <w:abstractNumId w:val="59"/>
  </w:num>
  <w:num w:numId="213" w16cid:durableId="1320302154">
    <w:abstractNumId w:val="176"/>
  </w:num>
  <w:num w:numId="214" w16cid:durableId="1312834798">
    <w:abstractNumId w:val="123"/>
  </w:num>
  <w:num w:numId="215" w16cid:durableId="30155975">
    <w:abstractNumId w:val="53"/>
  </w:num>
  <w:num w:numId="216" w16cid:durableId="81414945">
    <w:abstractNumId w:val="4"/>
  </w:num>
  <w:num w:numId="217" w16cid:durableId="1355493951">
    <w:abstractNumId w:val="218"/>
  </w:num>
  <w:num w:numId="218" w16cid:durableId="988174188">
    <w:abstractNumId w:val="88"/>
  </w:num>
  <w:num w:numId="219" w16cid:durableId="881014849">
    <w:abstractNumId w:val="247"/>
  </w:num>
  <w:num w:numId="220" w16cid:durableId="53310306">
    <w:abstractNumId w:val="220"/>
  </w:num>
  <w:num w:numId="221" w16cid:durableId="1516572851">
    <w:abstractNumId w:val="232"/>
  </w:num>
  <w:num w:numId="222" w16cid:durableId="1659307648">
    <w:abstractNumId w:val="246"/>
  </w:num>
  <w:num w:numId="223" w16cid:durableId="487746769">
    <w:abstractNumId w:val="197"/>
  </w:num>
  <w:num w:numId="224" w16cid:durableId="1909732492">
    <w:abstractNumId w:val="79"/>
  </w:num>
  <w:num w:numId="225" w16cid:durableId="1474327329">
    <w:abstractNumId w:val="70"/>
  </w:num>
  <w:num w:numId="226" w16cid:durableId="625937257">
    <w:abstractNumId w:val="139"/>
  </w:num>
  <w:num w:numId="227" w16cid:durableId="1727756529">
    <w:abstractNumId w:val="158"/>
  </w:num>
  <w:num w:numId="228" w16cid:durableId="1982153966">
    <w:abstractNumId w:val="82"/>
  </w:num>
  <w:num w:numId="229" w16cid:durableId="1324620871">
    <w:abstractNumId w:val="263"/>
  </w:num>
  <w:num w:numId="230" w16cid:durableId="847644431">
    <w:abstractNumId w:val="119"/>
  </w:num>
  <w:num w:numId="231" w16cid:durableId="79570532">
    <w:abstractNumId w:val="66"/>
  </w:num>
  <w:num w:numId="232" w16cid:durableId="1507020143">
    <w:abstractNumId w:val="221"/>
  </w:num>
  <w:num w:numId="233" w16cid:durableId="129515530">
    <w:abstractNumId w:val="30"/>
  </w:num>
  <w:num w:numId="234" w16cid:durableId="801769115">
    <w:abstractNumId w:val="17"/>
  </w:num>
  <w:num w:numId="235" w16cid:durableId="1742290016">
    <w:abstractNumId w:val="125"/>
  </w:num>
  <w:num w:numId="236" w16cid:durableId="1647009373">
    <w:abstractNumId w:val="109"/>
  </w:num>
  <w:num w:numId="237" w16cid:durableId="1857114336">
    <w:abstractNumId w:val="279"/>
  </w:num>
  <w:num w:numId="238" w16cid:durableId="1287930953">
    <w:abstractNumId w:val="96"/>
  </w:num>
  <w:num w:numId="239" w16cid:durableId="420950075">
    <w:abstractNumId w:val="11"/>
  </w:num>
  <w:num w:numId="240" w16cid:durableId="13268271">
    <w:abstractNumId w:val="214"/>
  </w:num>
  <w:num w:numId="241" w16cid:durableId="2123067045">
    <w:abstractNumId w:val="6"/>
  </w:num>
  <w:num w:numId="242" w16cid:durableId="1145977112">
    <w:abstractNumId w:val="52"/>
  </w:num>
  <w:num w:numId="243" w16cid:durableId="1190920338">
    <w:abstractNumId w:val="302"/>
  </w:num>
  <w:num w:numId="244" w16cid:durableId="1127702624">
    <w:abstractNumId w:val="45"/>
  </w:num>
  <w:num w:numId="245" w16cid:durableId="60295692">
    <w:abstractNumId w:val="67"/>
  </w:num>
  <w:num w:numId="246" w16cid:durableId="1845046629">
    <w:abstractNumId w:val="108"/>
  </w:num>
  <w:num w:numId="247" w16cid:durableId="173805562">
    <w:abstractNumId w:val="257"/>
  </w:num>
  <w:num w:numId="248" w16cid:durableId="1440249970">
    <w:abstractNumId w:val="189"/>
  </w:num>
  <w:num w:numId="249" w16cid:durableId="79451592">
    <w:abstractNumId w:val="118"/>
  </w:num>
  <w:num w:numId="250" w16cid:durableId="742291154">
    <w:abstractNumId w:val="7"/>
  </w:num>
  <w:num w:numId="251" w16cid:durableId="375202120">
    <w:abstractNumId w:val="294"/>
  </w:num>
  <w:num w:numId="252" w16cid:durableId="1430081448">
    <w:abstractNumId w:val="224"/>
  </w:num>
  <w:num w:numId="253" w16cid:durableId="116293199">
    <w:abstractNumId w:val="267"/>
  </w:num>
  <w:num w:numId="254" w16cid:durableId="837697357">
    <w:abstractNumId w:val="140"/>
  </w:num>
  <w:num w:numId="255" w16cid:durableId="675838931">
    <w:abstractNumId w:val="126"/>
  </w:num>
  <w:num w:numId="256" w16cid:durableId="1367750233">
    <w:abstractNumId w:val="74"/>
  </w:num>
  <w:num w:numId="257" w16cid:durableId="1924408783">
    <w:abstractNumId w:val="160"/>
  </w:num>
  <w:num w:numId="258" w16cid:durableId="1653751612">
    <w:abstractNumId w:val="47"/>
  </w:num>
  <w:num w:numId="259" w16cid:durableId="1340040079">
    <w:abstractNumId w:val="110"/>
  </w:num>
  <w:num w:numId="260" w16cid:durableId="492338520">
    <w:abstractNumId w:val="283"/>
  </w:num>
  <w:num w:numId="261" w16cid:durableId="767312321">
    <w:abstractNumId w:val="177"/>
  </w:num>
  <w:num w:numId="262" w16cid:durableId="1459757151">
    <w:abstractNumId w:val="15"/>
  </w:num>
  <w:num w:numId="263" w16cid:durableId="1715349961">
    <w:abstractNumId w:val="147"/>
  </w:num>
  <w:num w:numId="264" w16cid:durableId="220139945">
    <w:abstractNumId w:val="85"/>
  </w:num>
  <w:num w:numId="265" w16cid:durableId="1015227148">
    <w:abstractNumId w:val="184"/>
  </w:num>
  <w:num w:numId="266" w16cid:durableId="1410955412">
    <w:abstractNumId w:val="8"/>
  </w:num>
  <w:num w:numId="267" w16cid:durableId="552346320">
    <w:abstractNumId w:val="228"/>
  </w:num>
  <w:num w:numId="268" w16cid:durableId="341974699">
    <w:abstractNumId w:val="228"/>
    <w:lvlOverride w:ilvl="0">
      <w:startOverride w:val="1"/>
    </w:lvlOverride>
  </w:num>
  <w:num w:numId="269" w16cid:durableId="245850319">
    <w:abstractNumId w:val="98"/>
  </w:num>
  <w:num w:numId="270" w16cid:durableId="1047797304">
    <w:abstractNumId w:val="286"/>
  </w:num>
  <w:num w:numId="271" w16cid:durableId="236284459">
    <w:abstractNumId w:val="199"/>
  </w:num>
  <w:num w:numId="272" w16cid:durableId="382871107">
    <w:abstractNumId w:val="145"/>
  </w:num>
  <w:num w:numId="273" w16cid:durableId="572468196">
    <w:abstractNumId w:val="46"/>
  </w:num>
  <w:num w:numId="274" w16cid:durableId="738211999">
    <w:abstractNumId w:val="91"/>
  </w:num>
  <w:num w:numId="275" w16cid:durableId="936450004">
    <w:abstractNumId w:val="163"/>
  </w:num>
  <w:num w:numId="276" w16cid:durableId="384648159">
    <w:abstractNumId w:val="275"/>
  </w:num>
  <w:num w:numId="277" w16cid:durableId="1051422967">
    <w:abstractNumId w:val="39"/>
  </w:num>
  <w:num w:numId="278" w16cid:durableId="1165127275">
    <w:abstractNumId w:val="156"/>
  </w:num>
  <w:num w:numId="279" w16cid:durableId="305748454">
    <w:abstractNumId w:val="80"/>
  </w:num>
  <w:num w:numId="280" w16cid:durableId="1047529172">
    <w:abstractNumId w:val="289"/>
  </w:num>
  <w:num w:numId="281" w16cid:durableId="1474330222">
    <w:abstractNumId w:val="81"/>
  </w:num>
  <w:num w:numId="282" w16cid:durableId="376201239">
    <w:abstractNumId w:val="60"/>
  </w:num>
  <w:num w:numId="283" w16cid:durableId="358553329">
    <w:abstractNumId w:val="198"/>
  </w:num>
  <w:num w:numId="284" w16cid:durableId="1411469336">
    <w:abstractNumId w:val="301"/>
  </w:num>
  <w:num w:numId="285" w16cid:durableId="1410343929">
    <w:abstractNumId w:val="127"/>
  </w:num>
  <w:num w:numId="286" w16cid:durableId="91243248">
    <w:abstractNumId w:val="149"/>
  </w:num>
  <w:num w:numId="287" w16cid:durableId="1166095461">
    <w:abstractNumId w:val="144"/>
  </w:num>
  <w:num w:numId="288" w16cid:durableId="1534885312">
    <w:abstractNumId w:val="57"/>
  </w:num>
  <w:num w:numId="289" w16cid:durableId="1548833692">
    <w:abstractNumId w:val="154"/>
  </w:num>
  <w:num w:numId="290" w16cid:durableId="735474321">
    <w:abstractNumId w:val="5"/>
  </w:num>
  <w:num w:numId="291" w16cid:durableId="1381517259">
    <w:abstractNumId w:val="243"/>
  </w:num>
  <w:num w:numId="292" w16cid:durableId="1384867887">
    <w:abstractNumId w:val="48"/>
  </w:num>
  <w:num w:numId="293" w16cid:durableId="1013413378">
    <w:abstractNumId w:val="135"/>
  </w:num>
  <w:num w:numId="294" w16cid:durableId="1902907812">
    <w:abstractNumId w:val="180"/>
  </w:num>
  <w:num w:numId="295" w16cid:durableId="1255359629">
    <w:abstractNumId w:val="226"/>
  </w:num>
  <w:num w:numId="296" w16cid:durableId="1981113802">
    <w:abstractNumId w:val="193"/>
  </w:num>
  <w:num w:numId="297" w16cid:durableId="229392399">
    <w:abstractNumId w:val="35"/>
  </w:num>
  <w:num w:numId="298" w16cid:durableId="1962414688">
    <w:abstractNumId w:val="38"/>
  </w:num>
  <w:num w:numId="299" w16cid:durableId="522784806">
    <w:abstractNumId w:val="114"/>
  </w:num>
  <w:num w:numId="300" w16cid:durableId="1188718946">
    <w:abstractNumId w:val="120"/>
  </w:num>
  <w:num w:numId="301" w16cid:durableId="1734306892">
    <w:abstractNumId w:val="250"/>
  </w:num>
  <w:num w:numId="302" w16cid:durableId="1701005518">
    <w:abstractNumId w:val="162"/>
  </w:num>
  <w:num w:numId="303" w16cid:durableId="2054622400">
    <w:abstractNumId w:val="164"/>
  </w:num>
  <w:num w:numId="304" w16cid:durableId="113447751">
    <w:abstractNumId w:val="121"/>
  </w:num>
  <w:num w:numId="305" w16cid:durableId="775295909">
    <w:abstractNumId w:val="200"/>
  </w:num>
  <w:num w:numId="306" w16cid:durableId="1523398121">
    <w:abstractNumId w:val="2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91A"/>
    <w:rsid w:val="00014ACC"/>
    <w:rsid w:val="000249C8"/>
    <w:rsid w:val="000456C4"/>
    <w:rsid w:val="0018156C"/>
    <w:rsid w:val="0018634D"/>
    <w:rsid w:val="00210EF7"/>
    <w:rsid w:val="00293610"/>
    <w:rsid w:val="00327D92"/>
    <w:rsid w:val="00331B32"/>
    <w:rsid w:val="00387569"/>
    <w:rsid w:val="003B0FB0"/>
    <w:rsid w:val="003D1176"/>
    <w:rsid w:val="0040407E"/>
    <w:rsid w:val="0048736E"/>
    <w:rsid w:val="00493804"/>
    <w:rsid w:val="004A0518"/>
    <w:rsid w:val="004A109D"/>
    <w:rsid w:val="004D0EE8"/>
    <w:rsid w:val="00567E95"/>
    <w:rsid w:val="005D56BE"/>
    <w:rsid w:val="005F0D33"/>
    <w:rsid w:val="00600AB8"/>
    <w:rsid w:val="00662F24"/>
    <w:rsid w:val="006844CE"/>
    <w:rsid w:val="0069403C"/>
    <w:rsid w:val="006A4E76"/>
    <w:rsid w:val="006B239A"/>
    <w:rsid w:val="006D1BA6"/>
    <w:rsid w:val="006E27D0"/>
    <w:rsid w:val="006F565E"/>
    <w:rsid w:val="00707EB3"/>
    <w:rsid w:val="0071684B"/>
    <w:rsid w:val="00730AF8"/>
    <w:rsid w:val="00757096"/>
    <w:rsid w:val="00780F5C"/>
    <w:rsid w:val="00786A71"/>
    <w:rsid w:val="007C2823"/>
    <w:rsid w:val="007E0BE3"/>
    <w:rsid w:val="0081034D"/>
    <w:rsid w:val="00816482"/>
    <w:rsid w:val="00831983"/>
    <w:rsid w:val="0084591A"/>
    <w:rsid w:val="008936D7"/>
    <w:rsid w:val="008A1F1F"/>
    <w:rsid w:val="008E17D2"/>
    <w:rsid w:val="008F506A"/>
    <w:rsid w:val="00924ACE"/>
    <w:rsid w:val="00981F83"/>
    <w:rsid w:val="009A4F7F"/>
    <w:rsid w:val="009B4BA3"/>
    <w:rsid w:val="009B5DA7"/>
    <w:rsid w:val="009E0CED"/>
    <w:rsid w:val="009E3A27"/>
    <w:rsid w:val="009E7881"/>
    <w:rsid w:val="00A35E79"/>
    <w:rsid w:val="00A47CD3"/>
    <w:rsid w:val="00A92121"/>
    <w:rsid w:val="00B07670"/>
    <w:rsid w:val="00B41A2D"/>
    <w:rsid w:val="00B62574"/>
    <w:rsid w:val="00B8234F"/>
    <w:rsid w:val="00B87CB4"/>
    <w:rsid w:val="00BB0A93"/>
    <w:rsid w:val="00BF6CD5"/>
    <w:rsid w:val="00C16153"/>
    <w:rsid w:val="00C80280"/>
    <w:rsid w:val="00CE4238"/>
    <w:rsid w:val="00D14EF4"/>
    <w:rsid w:val="00D32F77"/>
    <w:rsid w:val="00D868E1"/>
    <w:rsid w:val="00DF021C"/>
    <w:rsid w:val="00E43A97"/>
    <w:rsid w:val="00E64926"/>
    <w:rsid w:val="00E87632"/>
    <w:rsid w:val="00EE32AD"/>
    <w:rsid w:val="00F167E8"/>
    <w:rsid w:val="00F37864"/>
    <w:rsid w:val="00F51A42"/>
    <w:rsid w:val="00F92B62"/>
    <w:rsid w:val="00FC344A"/>
    <w:rsid w:val="00FE6C45"/>
    <w:rsid w:val="00FF31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ADB44A2-4113-AA40-ABA1-F37F82D7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DRN body"/>
    <w:qFormat/>
    <w:rsid w:val="0018634D"/>
    <w:pPr>
      <w:spacing w:after="160" w:line="360" w:lineRule="auto"/>
    </w:pPr>
    <w:rPr>
      <w:rFonts w:ascii="Arial" w:hAnsi="Arial" w:cs="Arial"/>
      <w:kern w:val="0"/>
      <w:lang w:val="en-US"/>
      <w14:ligatures w14:val="none"/>
    </w:rPr>
  </w:style>
  <w:style w:type="paragraph" w:styleId="Heading1">
    <w:name w:val="heading 1"/>
    <w:basedOn w:val="Normal"/>
    <w:next w:val="Normal"/>
    <w:link w:val="Heading1Char"/>
    <w:uiPriority w:val="1"/>
    <w:qFormat/>
    <w:rsid w:val="00707EB3"/>
    <w:pPr>
      <w:keepNext/>
      <w:keepLines/>
      <w:spacing w:before="400" w:after="120" w:line="276" w:lineRule="auto"/>
      <w:outlineLvl w:val="0"/>
    </w:pPr>
    <w:rPr>
      <w:rFonts w:ascii="Lato" w:eastAsia="Arial" w:hAnsi="Lato"/>
      <w:b/>
      <w:color w:val="006A78"/>
      <w:sz w:val="36"/>
      <w:szCs w:val="40"/>
      <w:lang w:val="en"/>
    </w:rPr>
  </w:style>
  <w:style w:type="paragraph" w:styleId="Heading2">
    <w:name w:val="heading 2"/>
    <w:basedOn w:val="Normal"/>
    <w:next w:val="Normal"/>
    <w:link w:val="Heading2Char"/>
    <w:autoRedefine/>
    <w:uiPriority w:val="9"/>
    <w:unhideWhenUsed/>
    <w:qFormat/>
    <w:rsid w:val="0018634D"/>
    <w:pPr>
      <w:keepNext/>
      <w:keepLines/>
      <w:numPr>
        <w:numId w:val="181"/>
      </w:numPr>
      <w:spacing w:before="40" w:after="0"/>
      <w:outlineLvl w:val="1"/>
    </w:pPr>
    <w:rPr>
      <w:rFonts w:ascii="Lato" w:eastAsiaTheme="majorEastAsia" w:hAnsi="Lato" w:cstheme="majorBidi"/>
      <w:b/>
      <w:color w:val="006A78"/>
      <w:sz w:val="28"/>
      <w:szCs w:val="26"/>
    </w:rPr>
  </w:style>
  <w:style w:type="paragraph" w:styleId="Heading3">
    <w:name w:val="heading 3"/>
    <w:basedOn w:val="Heading1"/>
    <w:next w:val="Normal"/>
    <w:link w:val="Heading3Char"/>
    <w:autoRedefine/>
    <w:uiPriority w:val="9"/>
    <w:unhideWhenUsed/>
    <w:qFormat/>
    <w:rsid w:val="00662F24"/>
    <w:pPr>
      <w:numPr>
        <w:numId w:val="267"/>
      </w:numPr>
      <w:tabs>
        <w:tab w:val="left" w:pos="461"/>
      </w:tabs>
      <w:spacing w:before="0"/>
      <w:contextualSpacing/>
      <w:outlineLvl w:val="2"/>
    </w:pPr>
    <w:rPr>
      <w:rFonts w:cstheme="minorHAnsi"/>
      <w:bCs/>
      <w:color w:val="00274A"/>
      <w:spacing w:val="-1"/>
      <w:sz w:val="28"/>
      <w:szCs w:val="28"/>
    </w:rPr>
  </w:style>
  <w:style w:type="paragraph" w:styleId="Heading4">
    <w:name w:val="heading 4"/>
    <w:basedOn w:val="Normal"/>
    <w:next w:val="Normal"/>
    <w:link w:val="Heading4Char"/>
    <w:uiPriority w:val="9"/>
    <w:semiHidden/>
    <w:unhideWhenUsed/>
    <w:qFormat/>
    <w:rsid w:val="007C282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07EB3"/>
    <w:rPr>
      <w:rFonts w:ascii="Lato" w:eastAsia="Arial" w:hAnsi="Lato" w:cs="Arial"/>
      <w:b/>
      <w:color w:val="006A78"/>
      <w:kern w:val="0"/>
      <w:sz w:val="36"/>
      <w:szCs w:val="40"/>
      <w:lang w:val="en"/>
      <w14:ligatures w14:val="none"/>
    </w:rPr>
  </w:style>
  <w:style w:type="paragraph" w:styleId="PlainText">
    <w:name w:val="Plain Text"/>
    <w:basedOn w:val="Normal"/>
    <w:link w:val="PlainTextChar"/>
    <w:uiPriority w:val="99"/>
    <w:semiHidden/>
    <w:unhideWhenUsed/>
    <w:rsid w:val="008E17D2"/>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E17D2"/>
    <w:rPr>
      <w:rFonts w:ascii="Consolas" w:eastAsia="Arial" w:hAnsi="Consolas" w:cs="Consolas"/>
      <w:kern w:val="0"/>
      <w:sz w:val="21"/>
      <w:szCs w:val="21"/>
      <w:lang w:val="en"/>
      <w14:ligatures w14:val="none"/>
    </w:rPr>
  </w:style>
  <w:style w:type="character" w:customStyle="1" w:styleId="Heading2Char">
    <w:name w:val="Heading 2 Char"/>
    <w:basedOn w:val="DefaultParagraphFont"/>
    <w:link w:val="Heading2"/>
    <w:uiPriority w:val="9"/>
    <w:rsid w:val="0018634D"/>
    <w:rPr>
      <w:rFonts w:ascii="Lato" w:eastAsiaTheme="majorEastAsia" w:hAnsi="Lato" w:cstheme="majorBidi"/>
      <w:b/>
      <w:color w:val="006A78"/>
      <w:kern w:val="0"/>
      <w:sz w:val="28"/>
      <w:szCs w:val="26"/>
      <w:lang w:val="en-US"/>
      <w14:ligatures w14:val="none"/>
    </w:rPr>
  </w:style>
  <w:style w:type="paragraph" w:styleId="Header">
    <w:name w:val="header"/>
    <w:basedOn w:val="Normal"/>
    <w:link w:val="HeaderChar"/>
    <w:uiPriority w:val="99"/>
    <w:unhideWhenUsed/>
    <w:rsid w:val="00845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91A"/>
    <w:rPr>
      <w:kern w:val="0"/>
      <w:sz w:val="22"/>
      <w:szCs w:val="22"/>
      <w:lang w:val="en-US"/>
      <w14:ligatures w14:val="none"/>
    </w:rPr>
  </w:style>
  <w:style w:type="paragraph" w:styleId="Footer">
    <w:name w:val="footer"/>
    <w:basedOn w:val="Normal"/>
    <w:link w:val="FooterChar"/>
    <w:uiPriority w:val="99"/>
    <w:unhideWhenUsed/>
    <w:rsid w:val="00845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91A"/>
    <w:rPr>
      <w:kern w:val="0"/>
      <w:sz w:val="22"/>
      <w:szCs w:val="22"/>
      <w:lang w:val="en-US"/>
      <w14:ligatures w14:val="none"/>
    </w:rPr>
  </w:style>
  <w:style w:type="paragraph" w:styleId="ListParagraph">
    <w:name w:val="List Paragraph"/>
    <w:basedOn w:val="Normal"/>
    <w:uiPriority w:val="1"/>
    <w:qFormat/>
    <w:rsid w:val="0084591A"/>
    <w:pPr>
      <w:ind w:left="720"/>
      <w:contextualSpacing/>
    </w:pPr>
  </w:style>
  <w:style w:type="table" w:styleId="TableGrid">
    <w:name w:val="Table Grid"/>
    <w:basedOn w:val="TableNormal"/>
    <w:uiPriority w:val="39"/>
    <w:rsid w:val="0084591A"/>
    <w:rPr>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591A"/>
    <w:rPr>
      <w:color w:val="0563C1" w:themeColor="hyperlink"/>
      <w:u w:val="single"/>
    </w:rPr>
  </w:style>
  <w:style w:type="paragraph" w:styleId="FootnoteText">
    <w:name w:val="footnote text"/>
    <w:basedOn w:val="Normal"/>
    <w:link w:val="FootnoteTextChar"/>
    <w:uiPriority w:val="99"/>
    <w:semiHidden/>
    <w:unhideWhenUsed/>
    <w:rsid w:val="008459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591A"/>
    <w:rPr>
      <w:kern w:val="0"/>
      <w:sz w:val="20"/>
      <w:szCs w:val="20"/>
      <w:lang w:val="en-US"/>
      <w14:ligatures w14:val="none"/>
    </w:rPr>
  </w:style>
  <w:style w:type="character" w:styleId="FootnoteReference">
    <w:name w:val="footnote reference"/>
    <w:basedOn w:val="DefaultParagraphFont"/>
    <w:uiPriority w:val="99"/>
    <w:semiHidden/>
    <w:unhideWhenUsed/>
    <w:rsid w:val="0084591A"/>
    <w:rPr>
      <w:vertAlign w:val="superscript"/>
    </w:rPr>
  </w:style>
  <w:style w:type="character" w:customStyle="1" w:styleId="xxcontentpasted0">
    <w:name w:val="x_x_contentpasted0"/>
    <w:basedOn w:val="DefaultParagraphFont"/>
    <w:rsid w:val="0084591A"/>
  </w:style>
  <w:style w:type="paragraph" w:styleId="NoSpacing">
    <w:name w:val="No Spacing"/>
    <w:uiPriority w:val="1"/>
    <w:qFormat/>
    <w:rsid w:val="0081034D"/>
    <w:rPr>
      <w:rFonts w:ascii="Arial" w:hAnsi="Arial"/>
      <w:kern w:val="0"/>
      <w:sz w:val="22"/>
      <w:szCs w:val="22"/>
      <w:lang w:val="en-US"/>
      <w14:ligatures w14:val="none"/>
    </w:rPr>
  </w:style>
  <w:style w:type="paragraph" w:styleId="Title">
    <w:name w:val="Title"/>
    <w:basedOn w:val="Normal"/>
    <w:next w:val="Normal"/>
    <w:link w:val="TitleChar"/>
    <w:uiPriority w:val="10"/>
    <w:qFormat/>
    <w:rsid w:val="0081034D"/>
    <w:pPr>
      <w:spacing w:after="0" w:line="240" w:lineRule="auto"/>
      <w:contextualSpacing/>
    </w:pPr>
    <w:rPr>
      <w:rFonts w:ascii="Lato" w:eastAsiaTheme="majorEastAsia" w:hAnsi="Lato" w:cstheme="majorBidi"/>
      <w:b/>
      <w:color w:val="002060"/>
      <w:spacing w:val="-10"/>
      <w:kern w:val="28"/>
      <w:sz w:val="44"/>
      <w:szCs w:val="56"/>
    </w:rPr>
  </w:style>
  <w:style w:type="character" w:customStyle="1" w:styleId="TitleChar">
    <w:name w:val="Title Char"/>
    <w:basedOn w:val="DefaultParagraphFont"/>
    <w:link w:val="Title"/>
    <w:uiPriority w:val="10"/>
    <w:rsid w:val="0081034D"/>
    <w:rPr>
      <w:rFonts w:ascii="Lato" w:eastAsiaTheme="majorEastAsia" w:hAnsi="Lato" w:cstheme="majorBidi"/>
      <w:b/>
      <w:color w:val="002060"/>
      <w:spacing w:val="-10"/>
      <w:kern w:val="28"/>
      <w:sz w:val="44"/>
      <w:szCs w:val="56"/>
      <w:lang w:val="en-US"/>
      <w14:ligatures w14:val="none"/>
    </w:rPr>
  </w:style>
  <w:style w:type="character" w:styleId="FollowedHyperlink">
    <w:name w:val="FollowedHyperlink"/>
    <w:basedOn w:val="DefaultParagraphFont"/>
    <w:uiPriority w:val="99"/>
    <w:semiHidden/>
    <w:unhideWhenUsed/>
    <w:rsid w:val="0081034D"/>
    <w:rPr>
      <w:color w:val="954F72" w:themeColor="followedHyperlink"/>
      <w:u w:val="single"/>
    </w:rPr>
  </w:style>
  <w:style w:type="character" w:styleId="PageNumber">
    <w:name w:val="page number"/>
    <w:basedOn w:val="DefaultParagraphFont"/>
    <w:uiPriority w:val="99"/>
    <w:semiHidden/>
    <w:unhideWhenUsed/>
    <w:rsid w:val="0081034D"/>
  </w:style>
  <w:style w:type="paragraph" w:styleId="TOCHeading">
    <w:name w:val="TOC Heading"/>
    <w:basedOn w:val="Heading1"/>
    <w:next w:val="Normal"/>
    <w:uiPriority w:val="39"/>
    <w:unhideWhenUsed/>
    <w:qFormat/>
    <w:rsid w:val="00BF6CD5"/>
    <w:pPr>
      <w:spacing w:before="480" w:after="0"/>
      <w:outlineLvl w:val="9"/>
    </w:pPr>
    <w:rPr>
      <w:rFonts w:asciiTheme="majorHAnsi" w:eastAsiaTheme="majorEastAsia" w:hAnsiTheme="majorHAnsi" w:cstheme="majorBidi"/>
      <w:bCs/>
      <w:color w:val="2F5496" w:themeColor="accent1" w:themeShade="BF"/>
      <w:szCs w:val="28"/>
      <w:lang w:val="en-US"/>
    </w:rPr>
  </w:style>
  <w:style w:type="paragraph" w:styleId="TOC1">
    <w:name w:val="toc 1"/>
    <w:basedOn w:val="Normal"/>
    <w:next w:val="Normal"/>
    <w:autoRedefine/>
    <w:uiPriority w:val="39"/>
    <w:unhideWhenUsed/>
    <w:rsid w:val="00F51A42"/>
    <w:pPr>
      <w:tabs>
        <w:tab w:val="right" w:leader="dot" w:pos="10070"/>
      </w:tabs>
      <w:spacing w:before="120" w:after="0"/>
    </w:pPr>
    <w:rPr>
      <w:rFonts w:asciiTheme="minorHAnsi" w:hAnsiTheme="minorHAnsi" w:cstheme="minorHAnsi"/>
      <w:b/>
      <w:bCs/>
      <w:noProof/>
    </w:rPr>
  </w:style>
  <w:style w:type="paragraph" w:styleId="TOC2">
    <w:name w:val="toc 2"/>
    <w:basedOn w:val="Normal"/>
    <w:next w:val="Normal"/>
    <w:autoRedefine/>
    <w:uiPriority w:val="39"/>
    <w:unhideWhenUsed/>
    <w:rsid w:val="00BF6CD5"/>
    <w:pPr>
      <w:spacing w:before="120" w:after="0"/>
      <w:ind w:left="220"/>
    </w:pPr>
    <w:rPr>
      <w:rFonts w:asciiTheme="minorHAnsi" w:hAnsiTheme="minorHAnsi" w:cstheme="minorHAnsi"/>
      <w:b/>
      <w:bCs/>
    </w:rPr>
  </w:style>
  <w:style w:type="paragraph" w:styleId="TOC3">
    <w:name w:val="toc 3"/>
    <w:basedOn w:val="Normal"/>
    <w:next w:val="Normal"/>
    <w:autoRedefine/>
    <w:uiPriority w:val="39"/>
    <w:unhideWhenUsed/>
    <w:rsid w:val="00BF6CD5"/>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BF6CD5"/>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BF6CD5"/>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BF6CD5"/>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BF6CD5"/>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BF6CD5"/>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BF6CD5"/>
    <w:pPr>
      <w:spacing w:after="0"/>
      <w:ind w:left="176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CE4238"/>
    <w:rPr>
      <w:color w:val="605E5C"/>
      <w:shd w:val="clear" w:color="auto" w:fill="E1DFDD"/>
    </w:rPr>
  </w:style>
  <w:style w:type="paragraph" w:customStyle="1" w:styleId="Default">
    <w:name w:val="Default"/>
    <w:rsid w:val="00DF021C"/>
    <w:pPr>
      <w:autoSpaceDE w:val="0"/>
      <w:autoSpaceDN w:val="0"/>
      <w:adjustRightInd w:val="0"/>
    </w:pPr>
    <w:rPr>
      <w:rFonts w:ascii="Cambria" w:hAnsi="Cambria" w:cs="Cambria"/>
      <w:color w:val="000000"/>
      <w:kern w:val="0"/>
      <w:lang w:val="en-US"/>
      <w14:ligatures w14:val="none"/>
    </w:rPr>
  </w:style>
  <w:style w:type="character" w:customStyle="1" w:styleId="Heading3Char">
    <w:name w:val="Heading 3 Char"/>
    <w:basedOn w:val="DefaultParagraphFont"/>
    <w:link w:val="Heading3"/>
    <w:uiPriority w:val="9"/>
    <w:rsid w:val="00662F24"/>
    <w:rPr>
      <w:rFonts w:ascii="Lato" w:eastAsia="Arial" w:hAnsi="Lato" w:cstheme="minorHAnsi"/>
      <w:b/>
      <w:bCs/>
      <w:color w:val="00274A"/>
      <w:spacing w:val="-1"/>
      <w:kern w:val="0"/>
      <w:sz w:val="28"/>
      <w:szCs w:val="28"/>
      <w:lang w:val="en"/>
      <w14:ligatures w14:val="none"/>
    </w:rPr>
  </w:style>
  <w:style w:type="table" w:styleId="GridTable4">
    <w:name w:val="Grid Table 4"/>
    <w:basedOn w:val="TableNormal"/>
    <w:uiPriority w:val="49"/>
    <w:rsid w:val="00C16153"/>
    <w:rPr>
      <w:kern w:val="0"/>
      <w:sz w:val="22"/>
      <w:szCs w:val="22"/>
      <w:lang w:val="en-US"/>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
    <w:name w:val="Body Text"/>
    <w:basedOn w:val="Normal"/>
    <w:link w:val="BodyTextChar"/>
    <w:uiPriority w:val="1"/>
    <w:qFormat/>
    <w:rsid w:val="007C2823"/>
    <w:pPr>
      <w:widowControl w:val="0"/>
      <w:spacing w:after="0" w:line="240" w:lineRule="auto"/>
      <w:ind w:left="840" w:hanging="360"/>
    </w:pPr>
    <w:rPr>
      <w:rFonts w:ascii="Lato" w:eastAsia="Calibri" w:hAnsi="Lato"/>
      <w:b/>
      <w:color w:val="00274A"/>
      <w:sz w:val="28"/>
    </w:rPr>
  </w:style>
  <w:style w:type="character" w:customStyle="1" w:styleId="BodyTextChar">
    <w:name w:val="Body Text Char"/>
    <w:basedOn w:val="DefaultParagraphFont"/>
    <w:link w:val="BodyText"/>
    <w:uiPriority w:val="1"/>
    <w:rsid w:val="007C2823"/>
    <w:rPr>
      <w:rFonts w:ascii="Lato" w:eastAsia="Calibri" w:hAnsi="Lato"/>
      <w:b/>
      <w:color w:val="00274A"/>
      <w:kern w:val="0"/>
      <w:sz w:val="28"/>
      <w:szCs w:val="22"/>
      <w:lang w:val="en-US"/>
      <w14:ligatures w14:val="none"/>
    </w:rPr>
  </w:style>
  <w:style w:type="character" w:customStyle="1" w:styleId="Heading4Char">
    <w:name w:val="Heading 4 Char"/>
    <w:basedOn w:val="DefaultParagraphFont"/>
    <w:link w:val="Heading4"/>
    <w:uiPriority w:val="9"/>
    <w:semiHidden/>
    <w:rsid w:val="007C2823"/>
    <w:rPr>
      <w:rFonts w:asciiTheme="majorHAnsi" w:eastAsiaTheme="majorEastAsia" w:hAnsiTheme="majorHAnsi" w:cstheme="majorBidi"/>
      <w:i/>
      <w:iCs/>
      <w:color w:val="2F5496" w:themeColor="accent1" w:themeShade="BF"/>
      <w:kern w:val="0"/>
      <w:szCs w:val="22"/>
      <w:lang w:val="en-US"/>
      <w14:ligatures w14:val="none"/>
    </w:rPr>
  </w:style>
  <w:style w:type="paragraph" w:styleId="Subtitle">
    <w:name w:val="Subtitle"/>
    <w:basedOn w:val="Title"/>
    <w:next w:val="Normal"/>
    <w:link w:val="SubtitleChar"/>
    <w:uiPriority w:val="11"/>
    <w:qFormat/>
    <w:rsid w:val="009A4F7F"/>
    <w:rPr>
      <w:rFonts w:eastAsia="Franklin Gothic Book" w:cs="Times New Roman"/>
      <w:bCs/>
      <w:noProof/>
      <w:color w:val="00274A"/>
      <w:kern w:val="20"/>
      <w:sz w:val="72"/>
      <w:szCs w:val="160"/>
      <w:lang w:eastAsia="ja-JP"/>
    </w:rPr>
  </w:style>
  <w:style w:type="character" w:customStyle="1" w:styleId="SubtitleChar">
    <w:name w:val="Subtitle Char"/>
    <w:basedOn w:val="DefaultParagraphFont"/>
    <w:link w:val="Subtitle"/>
    <w:uiPriority w:val="11"/>
    <w:rsid w:val="009A4F7F"/>
    <w:rPr>
      <w:rFonts w:ascii="Lato" w:eastAsia="Franklin Gothic Book" w:hAnsi="Lato" w:cs="Times New Roman"/>
      <w:b/>
      <w:bCs/>
      <w:noProof/>
      <w:color w:val="00274A"/>
      <w:spacing w:val="-10"/>
      <w:kern w:val="20"/>
      <w:sz w:val="72"/>
      <w:szCs w:val="160"/>
      <w:lang w:val="en-US" w:eastAsia="ja-JP"/>
      <w14:ligatures w14:val="none"/>
    </w:rPr>
  </w:style>
  <w:style w:type="character" w:customStyle="1" w:styleId="UnresolvedMention1">
    <w:name w:val="Unresolved Mention1"/>
    <w:basedOn w:val="DefaultParagraphFont"/>
    <w:uiPriority w:val="99"/>
    <w:semiHidden/>
    <w:unhideWhenUsed/>
    <w:rsid w:val="000456C4"/>
    <w:rPr>
      <w:color w:val="605E5C"/>
      <w:shd w:val="clear" w:color="auto" w:fill="E1DFDD"/>
    </w:rPr>
  </w:style>
  <w:style w:type="paragraph" w:customStyle="1" w:styleId="paragraph">
    <w:name w:val="paragraph"/>
    <w:basedOn w:val="Normal"/>
    <w:rsid w:val="0018634D"/>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18634D"/>
  </w:style>
  <w:style w:type="character" w:customStyle="1" w:styleId="eop">
    <w:name w:val="eop"/>
    <w:basedOn w:val="DefaultParagraphFont"/>
    <w:rsid w:val="00186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khealthdat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4BE28-752A-7946-A8BA-7EC1471B5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14</Pages>
  <Words>3798</Words>
  <Characters>21197</Characters>
  <Application>Microsoft Office Word</Application>
  <DocSecurity>0</DocSecurity>
  <Lines>378</Lines>
  <Paragraphs>177</Paragraphs>
  <ScaleCrop>false</ScaleCrop>
  <HeadingPairs>
    <vt:vector size="2" baseType="variant">
      <vt:variant>
        <vt:lpstr>Title</vt:lpstr>
      </vt:variant>
      <vt:variant>
        <vt:i4>1</vt:i4>
      </vt:variant>
    </vt:vector>
  </HeadingPairs>
  <TitlesOfParts>
    <vt:vector size="1" baseType="lpstr">
      <vt:lpstr>Scientific Directors Report May 2023</vt:lpstr>
    </vt:vector>
  </TitlesOfParts>
  <Manager/>
  <Company/>
  <LinksUpToDate>false</LinksUpToDate>
  <CharactersWithSpaces>24818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Directors Report March 2021</dc:title>
  <dc:subject/>
  <dc:creator>HDRN Canada</dc:creator>
  <cp:keywords/>
  <dc:description/>
  <cp:lastModifiedBy>Shazmeen Omar</cp:lastModifiedBy>
  <cp:revision>4</cp:revision>
  <dcterms:created xsi:type="dcterms:W3CDTF">2023-07-18T17:58:00Z</dcterms:created>
  <dcterms:modified xsi:type="dcterms:W3CDTF">2023-07-18T20:33:00Z</dcterms:modified>
  <cp:category/>
</cp:coreProperties>
</file>