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tag w:val="goog_rdk_0"/>
        <w:id w:val="-2051507431"/>
      </w:sdtPr>
      <w:sdtEndPr/>
      <w:sdtContent>
        <w:p w14:paraId="6D075501" w14:textId="77777777" w:rsidR="003A22EA" w:rsidRDefault="009E6309">
          <w:pPr>
            <w:pStyle w:val="Title"/>
            <w:spacing w:after="240"/>
            <w:rPr>
              <w:color w:val="00274A"/>
            </w:rPr>
          </w:pPr>
          <w:r>
            <w:rPr>
              <w:color w:val="00274A"/>
            </w:rPr>
            <w:t xml:space="preserve">HDRN Canada </w:t>
          </w:r>
        </w:p>
      </w:sdtContent>
    </w:sdt>
    <w:p w14:paraId="4D54EA0B" w14:textId="77777777" w:rsidR="003A22EA" w:rsidRDefault="009E6309">
      <w:pPr>
        <w:pStyle w:val="Subtitle"/>
      </w:pPr>
      <w:r>
        <w:t>Health Data Research Alliance Terms of Reference</w:t>
      </w:r>
    </w:p>
    <w:sdt>
      <w:sdtPr>
        <w:tag w:val="goog_rdk_1"/>
        <w:id w:val="664321213"/>
      </w:sdtPr>
      <w:sdtEndPr/>
      <w:sdtContent>
        <w:p w14:paraId="4DA38A60" w14:textId="77777777" w:rsidR="003A22EA" w:rsidRDefault="009E6309">
          <w:pPr>
            <w:pStyle w:val="Title"/>
          </w:pPr>
          <w:r>
            <w:t>March, 2026</w:t>
          </w:r>
          <w:r>
            <w:br w:type="page"/>
          </w:r>
        </w:p>
      </w:sdtContent>
    </w:sdt>
    <w:p w14:paraId="160071AC" w14:textId="77777777" w:rsidR="003A22EA" w:rsidRDefault="009E6309">
      <w:pPr>
        <w:pStyle w:val="Title"/>
        <w:spacing w:after="240"/>
        <w:rPr>
          <w:color w:val="006A78"/>
          <w:sz w:val="36"/>
          <w:szCs w:val="36"/>
        </w:rPr>
      </w:pPr>
      <w:r>
        <w:rPr>
          <w:color w:val="006A78"/>
          <w:sz w:val="36"/>
          <w:szCs w:val="36"/>
        </w:rPr>
        <w:lastRenderedPageBreak/>
        <w:t>Table of Contents</w:t>
      </w:r>
    </w:p>
    <w:sdt>
      <w:sdtPr>
        <w:rPr>
          <w:b w:val="0"/>
          <w:bCs w:val="0"/>
          <w:noProof w:val="0"/>
        </w:rPr>
        <w:id w:val="753861496"/>
        <w:docPartObj>
          <w:docPartGallery w:val="Table of Contents"/>
          <w:docPartUnique/>
        </w:docPartObj>
      </w:sdtPr>
      <w:sdtEndPr/>
      <w:sdtContent>
        <w:p w14:paraId="6DBBFE14" w14:textId="22795B68" w:rsidR="00A95115" w:rsidRDefault="009E6309" w:rsidP="009C287E">
          <w:pPr>
            <w:pStyle w:val="TOC1"/>
            <w:rPr>
              <w:rFonts w:asciiTheme="minorHAnsi" w:eastAsiaTheme="minorEastAsia" w:hAnsiTheme="minorHAnsi" w:cstheme="minorBidi"/>
              <w:kern w:val="2"/>
              <w:lang w:val="en-CA"/>
              <w14:ligatures w14:val="standardContextual"/>
            </w:rPr>
          </w:pPr>
          <w:r>
            <w:fldChar w:fldCharType="begin"/>
          </w:r>
          <w:r>
            <w:instrText xml:space="preserve"> TOC \h \u \z \t "Heading 1,1,Heading 2,2,Heading 3,3,"</w:instrText>
          </w:r>
          <w:r>
            <w:fldChar w:fldCharType="separate"/>
          </w:r>
          <w:hyperlink w:anchor="_Toc225150077" w:history="1">
            <w:r w:rsidR="00A95115" w:rsidRPr="0002679C">
              <w:rPr>
                <w:rStyle w:val="Hyperlink"/>
              </w:rPr>
              <w:t>Purpose</w:t>
            </w:r>
            <w:r w:rsidR="00A95115">
              <w:rPr>
                <w:webHidden/>
              </w:rPr>
              <w:tab/>
            </w:r>
            <w:r w:rsidR="00A95115">
              <w:rPr>
                <w:webHidden/>
              </w:rPr>
              <w:fldChar w:fldCharType="begin"/>
            </w:r>
            <w:r w:rsidR="00A95115">
              <w:rPr>
                <w:webHidden/>
              </w:rPr>
              <w:instrText xml:space="preserve"> PAGEREF _Toc225150077 \h </w:instrText>
            </w:r>
            <w:r w:rsidR="00A95115">
              <w:rPr>
                <w:webHidden/>
              </w:rPr>
            </w:r>
            <w:r w:rsidR="00A95115">
              <w:rPr>
                <w:webHidden/>
              </w:rPr>
              <w:fldChar w:fldCharType="separate"/>
            </w:r>
            <w:r w:rsidR="009C287E">
              <w:rPr>
                <w:webHidden/>
              </w:rPr>
              <w:t>3</w:t>
            </w:r>
            <w:r w:rsidR="00A95115">
              <w:rPr>
                <w:webHidden/>
              </w:rPr>
              <w:fldChar w:fldCharType="end"/>
            </w:r>
          </w:hyperlink>
        </w:p>
        <w:p w14:paraId="600F4072" w14:textId="38794D51" w:rsidR="00A95115" w:rsidRDefault="00A95115" w:rsidP="009C287E">
          <w:pPr>
            <w:pStyle w:val="TOC1"/>
            <w:rPr>
              <w:rFonts w:asciiTheme="minorHAnsi" w:eastAsiaTheme="minorEastAsia" w:hAnsiTheme="minorHAnsi" w:cstheme="minorBidi"/>
              <w:kern w:val="2"/>
              <w:lang w:val="en-CA"/>
              <w14:ligatures w14:val="standardContextual"/>
            </w:rPr>
          </w:pPr>
          <w:hyperlink w:anchor="_Toc225150078" w:history="1">
            <w:r w:rsidRPr="0002679C">
              <w:rPr>
                <w:rStyle w:val="Hyperlink"/>
              </w:rPr>
              <w:t>Role</w:t>
            </w:r>
            <w:r>
              <w:rPr>
                <w:webHidden/>
              </w:rPr>
              <w:tab/>
            </w:r>
            <w:r>
              <w:rPr>
                <w:webHidden/>
              </w:rPr>
              <w:fldChar w:fldCharType="begin"/>
            </w:r>
            <w:r>
              <w:rPr>
                <w:webHidden/>
              </w:rPr>
              <w:instrText xml:space="preserve"> PAGEREF _Toc225150078 \h </w:instrText>
            </w:r>
            <w:r>
              <w:rPr>
                <w:webHidden/>
              </w:rPr>
            </w:r>
            <w:r>
              <w:rPr>
                <w:webHidden/>
              </w:rPr>
              <w:fldChar w:fldCharType="separate"/>
            </w:r>
            <w:r w:rsidR="009C287E">
              <w:rPr>
                <w:webHidden/>
              </w:rPr>
              <w:t>3</w:t>
            </w:r>
            <w:r>
              <w:rPr>
                <w:webHidden/>
              </w:rPr>
              <w:fldChar w:fldCharType="end"/>
            </w:r>
          </w:hyperlink>
        </w:p>
        <w:p w14:paraId="442846EE" w14:textId="0192D796" w:rsidR="00A95115" w:rsidRDefault="00A95115" w:rsidP="009C287E">
          <w:pPr>
            <w:pStyle w:val="TOC1"/>
            <w:rPr>
              <w:rFonts w:asciiTheme="minorHAnsi" w:eastAsiaTheme="minorEastAsia" w:hAnsiTheme="minorHAnsi" w:cstheme="minorBidi"/>
              <w:kern w:val="2"/>
              <w:lang w:val="en-CA"/>
              <w14:ligatures w14:val="standardContextual"/>
            </w:rPr>
          </w:pPr>
          <w:hyperlink w:anchor="_Toc225150079" w:history="1">
            <w:r w:rsidRPr="0002679C">
              <w:rPr>
                <w:rStyle w:val="Hyperlink"/>
              </w:rPr>
              <w:t>Membership</w:t>
            </w:r>
            <w:r>
              <w:rPr>
                <w:webHidden/>
              </w:rPr>
              <w:tab/>
            </w:r>
            <w:r>
              <w:rPr>
                <w:webHidden/>
              </w:rPr>
              <w:fldChar w:fldCharType="begin"/>
            </w:r>
            <w:r>
              <w:rPr>
                <w:webHidden/>
              </w:rPr>
              <w:instrText xml:space="preserve"> PAGEREF _Toc225150079 \h </w:instrText>
            </w:r>
            <w:r>
              <w:rPr>
                <w:webHidden/>
              </w:rPr>
            </w:r>
            <w:r>
              <w:rPr>
                <w:webHidden/>
              </w:rPr>
              <w:fldChar w:fldCharType="separate"/>
            </w:r>
            <w:r w:rsidR="009C287E">
              <w:rPr>
                <w:webHidden/>
              </w:rPr>
              <w:t>3</w:t>
            </w:r>
            <w:r>
              <w:rPr>
                <w:webHidden/>
              </w:rPr>
              <w:fldChar w:fldCharType="end"/>
            </w:r>
          </w:hyperlink>
        </w:p>
        <w:p w14:paraId="5835F96B" w14:textId="3BDB78B8" w:rsidR="00A95115" w:rsidRDefault="00A95115" w:rsidP="009C287E">
          <w:pPr>
            <w:pStyle w:val="TOC1"/>
            <w:rPr>
              <w:rFonts w:asciiTheme="minorHAnsi" w:eastAsiaTheme="minorEastAsia" w:hAnsiTheme="minorHAnsi" w:cstheme="minorBidi"/>
              <w:kern w:val="2"/>
              <w:lang w:val="en-CA"/>
              <w14:ligatures w14:val="standardContextual"/>
            </w:rPr>
          </w:pPr>
          <w:hyperlink w:anchor="_Toc225150080" w:history="1">
            <w:r w:rsidRPr="0002679C">
              <w:rPr>
                <w:rStyle w:val="Hyperlink"/>
              </w:rPr>
              <w:t>Decision Making</w:t>
            </w:r>
            <w:r>
              <w:rPr>
                <w:webHidden/>
              </w:rPr>
              <w:tab/>
            </w:r>
            <w:r>
              <w:rPr>
                <w:webHidden/>
              </w:rPr>
              <w:fldChar w:fldCharType="begin"/>
            </w:r>
            <w:r>
              <w:rPr>
                <w:webHidden/>
              </w:rPr>
              <w:instrText xml:space="preserve"> PAGEREF _Toc225150080 \h </w:instrText>
            </w:r>
            <w:r>
              <w:rPr>
                <w:webHidden/>
              </w:rPr>
            </w:r>
            <w:r>
              <w:rPr>
                <w:webHidden/>
              </w:rPr>
              <w:fldChar w:fldCharType="separate"/>
            </w:r>
            <w:r w:rsidR="009C287E">
              <w:rPr>
                <w:webHidden/>
              </w:rPr>
              <w:t>4</w:t>
            </w:r>
            <w:r>
              <w:rPr>
                <w:webHidden/>
              </w:rPr>
              <w:fldChar w:fldCharType="end"/>
            </w:r>
          </w:hyperlink>
        </w:p>
        <w:p w14:paraId="29AE595C" w14:textId="060153AF" w:rsidR="00A95115" w:rsidRDefault="00A95115" w:rsidP="009C287E">
          <w:pPr>
            <w:pStyle w:val="TOC1"/>
            <w:rPr>
              <w:rFonts w:asciiTheme="minorHAnsi" w:eastAsiaTheme="minorEastAsia" w:hAnsiTheme="minorHAnsi" w:cstheme="minorBidi"/>
              <w:kern w:val="2"/>
              <w:lang w:val="en-CA"/>
              <w14:ligatures w14:val="standardContextual"/>
            </w:rPr>
          </w:pPr>
          <w:hyperlink w:anchor="_Toc225150081" w:history="1">
            <w:r w:rsidRPr="0002679C">
              <w:rPr>
                <w:rStyle w:val="Hyperlink"/>
              </w:rPr>
              <w:t>Member Responsibilities</w:t>
            </w:r>
            <w:r>
              <w:rPr>
                <w:webHidden/>
              </w:rPr>
              <w:tab/>
            </w:r>
            <w:r>
              <w:rPr>
                <w:webHidden/>
              </w:rPr>
              <w:fldChar w:fldCharType="begin"/>
            </w:r>
            <w:r>
              <w:rPr>
                <w:webHidden/>
              </w:rPr>
              <w:instrText xml:space="preserve"> PAGEREF _Toc225150081 \h </w:instrText>
            </w:r>
            <w:r>
              <w:rPr>
                <w:webHidden/>
              </w:rPr>
            </w:r>
            <w:r>
              <w:rPr>
                <w:webHidden/>
              </w:rPr>
              <w:fldChar w:fldCharType="separate"/>
            </w:r>
            <w:r w:rsidR="009C287E">
              <w:rPr>
                <w:webHidden/>
              </w:rPr>
              <w:t>4</w:t>
            </w:r>
            <w:r>
              <w:rPr>
                <w:webHidden/>
              </w:rPr>
              <w:fldChar w:fldCharType="end"/>
            </w:r>
          </w:hyperlink>
        </w:p>
        <w:p w14:paraId="20A6EFF2" w14:textId="5D788AFB" w:rsidR="00A95115" w:rsidRDefault="00A95115" w:rsidP="009C287E">
          <w:pPr>
            <w:pStyle w:val="TOC1"/>
            <w:rPr>
              <w:rFonts w:asciiTheme="minorHAnsi" w:eastAsiaTheme="minorEastAsia" w:hAnsiTheme="minorHAnsi" w:cstheme="minorBidi"/>
              <w:kern w:val="2"/>
              <w:lang w:val="en-CA"/>
              <w14:ligatures w14:val="standardContextual"/>
            </w:rPr>
          </w:pPr>
          <w:hyperlink w:anchor="_Toc225150082" w:history="1">
            <w:r w:rsidRPr="0002679C">
              <w:rPr>
                <w:rStyle w:val="Hyperlink"/>
              </w:rPr>
              <w:t>Administration &amp; Secretariat</w:t>
            </w:r>
            <w:r>
              <w:rPr>
                <w:webHidden/>
              </w:rPr>
              <w:tab/>
            </w:r>
            <w:r>
              <w:rPr>
                <w:webHidden/>
              </w:rPr>
              <w:fldChar w:fldCharType="begin"/>
            </w:r>
            <w:r>
              <w:rPr>
                <w:webHidden/>
              </w:rPr>
              <w:instrText xml:space="preserve"> PAGEREF _Toc225150082 \h </w:instrText>
            </w:r>
            <w:r>
              <w:rPr>
                <w:webHidden/>
              </w:rPr>
            </w:r>
            <w:r>
              <w:rPr>
                <w:webHidden/>
              </w:rPr>
              <w:fldChar w:fldCharType="separate"/>
            </w:r>
            <w:r w:rsidR="009C287E">
              <w:rPr>
                <w:webHidden/>
              </w:rPr>
              <w:t>5</w:t>
            </w:r>
            <w:r>
              <w:rPr>
                <w:webHidden/>
              </w:rPr>
              <w:fldChar w:fldCharType="end"/>
            </w:r>
          </w:hyperlink>
        </w:p>
        <w:p w14:paraId="3F4FE25E" w14:textId="5262438A" w:rsidR="00A95115" w:rsidRDefault="00A95115" w:rsidP="009C287E">
          <w:pPr>
            <w:pStyle w:val="TOC1"/>
            <w:rPr>
              <w:rFonts w:asciiTheme="minorHAnsi" w:eastAsiaTheme="minorEastAsia" w:hAnsiTheme="minorHAnsi" w:cstheme="minorBidi"/>
              <w:kern w:val="2"/>
              <w:lang w:val="en-CA"/>
              <w14:ligatures w14:val="standardContextual"/>
            </w:rPr>
          </w:pPr>
          <w:hyperlink w:anchor="_Toc225150083" w:history="1">
            <w:r w:rsidRPr="0002679C">
              <w:rPr>
                <w:rStyle w:val="Hyperlink"/>
              </w:rPr>
              <w:t>Meetings &amp; Review</w:t>
            </w:r>
            <w:r>
              <w:rPr>
                <w:webHidden/>
              </w:rPr>
              <w:tab/>
            </w:r>
            <w:r>
              <w:rPr>
                <w:webHidden/>
              </w:rPr>
              <w:fldChar w:fldCharType="begin"/>
            </w:r>
            <w:r>
              <w:rPr>
                <w:webHidden/>
              </w:rPr>
              <w:instrText xml:space="preserve"> PAGEREF _Toc225150083 \h </w:instrText>
            </w:r>
            <w:r>
              <w:rPr>
                <w:webHidden/>
              </w:rPr>
            </w:r>
            <w:r>
              <w:rPr>
                <w:webHidden/>
              </w:rPr>
              <w:fldChar w:fldCharType="separate"/>
            </w:r>
            <w:r w:rsidR="009C287E">
              <w:rPr>
                <w:webHidden/>
              </w:rPr>
              <w:t>5</w:t>
            </w:r>
            <w:r>
              <w:rPr>
                <w:webHidden/>
              </w:rPr>
              <w:fldChar w:fldCharType="end"/>
            </w:r>
          </w:hyperlink>
        </w:p>
        <w:p w14:paraId="3E9ED85D" w14:textId="76AC069D" w:rsidR="003A22EA" w:rsidRDefault="009E6309">
          <w:pPr>
            <w:widowControl w:val="0"/>
            <w:tabs>
              <w:tab w:val="right" w:pos="12000"/>
            </w:tabs>
            <w:spacing w:before="60" w:after="0" w:line="240" w:lineRule="auto"/>
            <w:rPr>
              <w:b/>
              <w:bCs/>
              <w:color w:val="000000"/>
              <w:sz w:val="22"/>
              <w:szCs w:val="22"/>
            </w:rPr>
          </w:pPr>
          <w:r>
            <w:fldChar w:fldCharType="end"/>
          </w:r>
        </w:p>
      </w:sdtContent>
    </w:sdt>
    <w:p w14:paraId="6EDF504F" w14:textId="77777777" w:rsidR="003A22EA" w:rsidRDefault="003A22EA">
      <w:pPr>
        <w:pStyle w:val="Heading1"/>
        <w:sectPr w:rsidR="003A22EA">
          <w:footerReference w:type="even" r:id="rId8"/>
          <w:footerReference w:type="default" r:id="rId9"/>
          <w:footerReference w:type="first" r:id="rId10"/>
          <w:pgSz w:w="12240" w:h="15840"/>
          <w:pgMar w:top="1440" w:right="1077" w:bottom="1440" w:left="1077" w:header="0" w:footer="964" w:gutter="0"/>
          <w:pgNumType w:start="1"/>
          <w:cols w:space="720"/>
          <w:titlePg/>
        </w:sectPr>
      </w:pPr>
      <w:bookmarkStart w:id="0" w:name="_heading=h.79ildnp3o9sq" w:colFirst="0" w:colLast="0"/>
      <w:bookmarkEnd w:id="0"/>
    </w:p>
    <w:p w14:paraId="0818CF74" w14:textId="77777777" w:rsidR="003A22EA" w:rsidRDefault="009E6309" w:rsidP="00F73609">
      <w:pPr>
        <w:pStyle w:val="Heading1"/>
        <w:spacing w:before="40" w:after="0" w:line="259" w:lineRule="auto"/>
      </w:pPr>
      <w:bookmarkStart w:id="1" w:name="_Toc225150077"/>
      <w:r>
        <w:lastRenderedPageBreak/>
        <w:t>Purpose</w:t>
      </w:r>
      <w:bookmarkEnd w:id="1"/>
    </w:p>
    <w:p w14:paraId="3ADB4638" w14:textId="0C53D2A4" w:rsidR="003A22EA" w:rsidRDefault="009E6309">
      <w:pPr>
        <w:spacing w:before="200"/>
      </w:pPr>
      <w:bookmarkStart w:id="2" w:name="_heading=h.1ci93xb" w:colFirst="0" w:colLast="0"/>
      <w:bookmarkEnd w:id="2"/>
      <w:r>
        <w:t xml:space="preserve">The </w:t>
      </w:r>
      <w:r>
        <w:rPr>
          <w:b/>
          <w:bCs/>
        </w:rPr>
        <w:t>Health Data Research (HDR) Alliance</w:t>
      </w:r>
      <w:r>
        <w:t xml:space="preserve"> is a group of member organizations who work collectively and collaboratively on projects that advance transformative and world-leading data use to drive improvements in health and health equity.  It generates collective benefit to its members by sharing speciali</w:t>
      </w:r>
      <w:r w:rsidR="008E4165">
        <w:t>z</w:t>
      </w:r>
      <w:r>
        <w:t>ed knowledge and best practices, cooperating on shared strategic interests, and building a base of support to strengthen health data use policies and practices and foster Canada’s health data ecosystem.</w:t>
      </w:r>
    </w:p>
    <w:p w14:paraId="0921AB36" w14:textId="77777777" w:rsidR="003A22EA" w:rsidRDefault="009E6309">
      <w:pPr>
        <w:pStyle w:val="Heading1"/>
        <w:spacing w:before="40" w:after="0" w:line="259" w:lineRule="auto"/>
      </w:pPr>
      <w:bookmarkStart w:id="3" w:name="_Toc225150078"/>
      <w:r>
        <w:t>Role</w:t>
      </w:r>
      <w:bookmarkEnd w:id="3"/>
    </w:p>
    <w:p w14:paraId="6BB1FA6D" w14:textId="77777777" w:rsidR="003A22EA" w:rsidRDefault="009E6309">
      <w:pPr>
        <w:spacing w:before="200"/>
      </w:pPr>
      <w:r>
        <w:t>The HDR Alliance’s role is:</w:t>
      </w:r>
    </w:p>
    <w:p w14:paraId="25E11033" w14:textId="77777777" w:rsidR="003A22EA" w:rsidRDefault="009E6309">
      <w:pPr>
        <w:numPr>
          <w:ilvl w:val="0"/>
          <w:numId w:val="5"/>
        </w:numPr>
      </w:pPr>
      <w:r>
        <w:rPr>
          <w:b/>
          <w:bCs/>
        </w:rPr>
        <w:t>Strategic influence:</w:t>
      </w:r>
      <w:r>
        <w:t xml:space="preserve"> Advocate for the long-term sustainability of Canada’s health data ecosystem and influence strategic directions.</w:t>
      </w:r>
    </w:p>
    <w:p w14:paraId="46373DE2" w14:textId="77777777" w:rsidR="003A22EA" w:rsidRDefault="009E6309">
      <w:pPr>
        <w:numPr>
          <w:ilvl w:val="0"/>
          <w:numId w:val="5"/>
        </w:numPr>
      </w:pPr>
      <w:r>
        <w:rPr>
          <w:b/>
          <w:bCs/>
        </w:rPr>
        <w:t xml:space="preserve">Data access: </w:t>
      </w:r>
      <w:r>
        <w:t>Identify and pursue opportunities to streamline data access and use for multi-regional studies.</w:t>
      </w:r>
    </w:p>
    <w:p w14:paraId="504DDA45" w14:textId="77777777" w:rsidR="003A22EA" w:rsidRDefault="009E6309">
      <w:pPr>
        <w:numPr>
          <w:ilvl w:val="0"/>
          <w:numId w:val="5"/>
        </w:numPr>
      </w:pPr>
      <w:r>
        <w:rPr>
          <w:b/>
          <w:bCs/>
        </w:rPr>
        <w:t>Engagement:</w:t>
      </w:r>
      <w:r>
        <w:t xml:space="preserve"> Engage with various audiences to promote world-leading data use policies and practices.</w:t>
      </w:r>
    </w:p>
    <w:p w14:paraId="55BB7ABB" w14:textId="634A035C" w:rsidR="003A22EA" w:rsidRPr="008E4165" w:rsidRDefault="009E6309">
      <w:pPr>
        <w:numPr>
          <w:ilvl w:val="0"/>
          <w:numId w:val="5"/>
        </w:numPr>
      </w:pPr>
      <w:r w:rsidRPr="008E4165">
        <w:rPr>
          <w:b/>
          <w:bCs/>
        </w:rPr>
        <w:t>Standards and ethics:</w:t>
      </w:r>
      <w:r w:rsidR="008E4165">
        <w:rPr>
          <w:b/>
          <w:bCs/>
        </w:rPr>
        <w:t xml:space="preserve"> </w:t>
      </w:r>
      <w:r w:rsidR="008E4165" w:rsidRPr="008E4165">
        <w:t>Promote and enable adherence to established principles of data management and use, for example FAIR Principles, the Five Safes, IDEA (inclusion, Diversity, Equity and Accessibility) and Indigenous data sovereignty (e.g., CARE principles, OCAP®️).</w:t>
      </w:r>
    </w:p>
    <w:p w14:paraId="146046D5" w14:textId="77777777" w:rsidR="003A22EA" w:rsidRDefault="009E6309">
      <w:pPr>
        <w:numPr>
          <w:ilvl w:val="0"/>
          <w:numId w:val="5"/>
        </w:numPr>
      </w:pPr>
      <w:r>
        <w:rPr>
          <w:b/>
          <w:bCs/>
        </w:rPr>
        <w:t xml:space="preserve">Collaboration: </w:t>
      </w:r>
      <w:r>
        <w:t>Act as a catalyst for joint projects and partnership across member organizations.</w:t>
      </w:r>
    </w:p>
    <w:p w14:paraId="4C8A0643" w14:textId="77777777" w:rsidR="003A22EA" w:rsidRDefault="009E6309">
      <w:pPr>
        <w:pStyle w:val="Heading1"/>
        <w:spacing w:before="40" w:after="0" w:line="259" w:lineRule="auto"/>
      </w:pPr>
      <w:bookmarkStart w:id="4" w:name="_Toc225150079"/>
      <w:r>
        <w:t>Membership</w:t>
      </w:r>
      <w:bookmarkEnd w:id="4"/>
    </w:p>
    <w:p w14:paraId="661F0A9C" w14:textId="77777777" w:rsidR="003A22EA" w:rsidRDefault="009E6309">
      <w:pPr>
        <w:numPr>
          <w:ilvl w:val="0"/>
          <w:numId w:val="4"/>
        </w:numPr>
        <w:spacing w:before="200"/>
      </w:pPr>
      <w:r>
        <w:rPr>
          <w:b/>
          <w:bCs/>
        </w:rPr>
        <w:t xml:space="preserve">Eligibility: </w:t>
      </w:r>
      <w:r>
        <w:t>Membership is open to HDRN Canada partners and organizations that align with the HDR Alliance’s purpose (e.g., pan-Canadian research data platforms).</w:t>
      </w:r>
    </w:p>
    <w:p w14:paraId="4FE6ED72" w14:textId="77777777" w:rsidR="003A22EA" w:rsidRDefault="009E6309">
      <w:pPr>
        <w:numPr>
          <w:ilvl w:val="0"/>
          <w:numId w:val="4"/>
        </w:numPr>
      </w:pPr>
      <w:bookmarkStart w:id="5" w:name="_heading=h.wz237xrq63ko" w:colFirst="0" w:colLast="0"/>
      <w:bookmarkEnd w:id="5"/>
      <w:r>
        <w:rPr>
          <w:b/>
          <w:bCs/>
        </w:rPr>
        <w:lastRenderedPageBreak/>
        <w:t>Representation:</w:t>
      </w:r>
      <w:r>
        <w:t xml:space="preserve"> Each member organization will appoint one Senior Representative and a Designate. The Designate may attend meetings as an observer and/or act as a voting delegate in the Senior Representative’s absence. </w:t>
      </w:r>
    </w:p>
    <w:p w14:paraId="69300208" w14:textId="77777777" w:rsidR="003A22EA" w:rsidRDefault="009E6309">
      <w:pPr>
        <w:numPr>
          <w:ilvl w:val="0"/>
          <w:numId w:val="4"/>
        </w:numPr>
      </w:pPr>
      <w:bookmarkStart w:id="6" w:name="_heading=h.5vyjpqs4b8u8" w:colFirst="0" w:colLast="0"/>
      <w:bookmarkEnd w:id="6"/>
      <w:r>
        <w:rPr>
          <w:b/>
          <w:bCs/>
        </w:rPr>
        <w:t xml:space="preserve">Leadership: </w:t>
      </w:r>
      <w:r>
        <w:t xml:space="preserve">The Chair will serve a one-year rotating term. To ensure continuity, an Incoming Chair (Chair-Elect) will be identified annually to support the current Chair and prepare for transition.   </w:t>
      </w:r>
    </w:p>
    <w:p w14:paraId="71CAE204" w14:textId="77777777" w:rsidR="003A22EA" w:rsidRDefault="009E6309">
      <w:pPr>
        <w:numPr>
          <w:ilvl w:val="0"/>
          <w:numId w:val="4"/>
        </w:numPr>
      </w:pPr>
      <w:bookmarkStart w:id="7" w:name="_heading=h.qgzl5sqtdoje" w:colFirst="0" w:colLast="0"/>
      <w:bookmarkEnd w:id="7"/>
      <w:r>
        <w:rPr>
          <w:b/>
          <w:bCs/>
        </w:rPr>
        <w:t>Remuneration:</w:t>
      </w:r>
      <w:r>
        <w:t xml:space="preserve"> Members and the Chair serve without remuneration.</w:t>
      </w:r>
    </w:p>
    <w:p w14:paraId="32652C31" w14:textId="77777777" w:rsidR="003A22EA" w:rsidRDefault="009E6309" w:rsidP="00E50E5D">
      <w:pPr>
        <w:pStyle w:val="Heading1"/>
        <w:spacing w:before="240" w:after="0" w:line="259" w:lineRule="auto"/>
      </w:pPr>
      <w:bookmarkStart w:id="8" w:name="_heading=h.3whwml4" w:colFirst="0" w:colLast="0"/>
      <w:bookmarkStart w:id="9" w:name="_Toc225150080"/>
      <w:bookmarkEnd w:id="8"/>
      <w:r>
        <w:t>Decision Making</w:t>
      </w:r>
      <w:bookmarkEnd w:id="9"/>
    </w:p>
    <w:p w14:paraId="6E5D1EE0" w14:textId="77777777" w:rsidR="003A22EA" w:rsidRDefault="009E6309">
      <w:pPr>
        <w:spacing w:before="200"/>
      </w:pPr>
      <w:r>
        <w:t xml:space="preserve">The HDR Alliance operates on a consensus-first model. </w:t>
      </w:r>
    </w:p>
    <w:p w14:paraId="057677BB" w14:textId="77777777" w:rsidR="003A22EA" w:rsidRDefault="009E6309">
      <w:pPr>
        <w:numPr>
          <w:ilvl w:val="0"/>
          <w:numId w:val="2"/>
        </w:numPr>
      </w:pPr>
      <w:r>
        <w:rPr>
          <w:b/>
          <w:bCs/>
        </w:rPr>
        <w:t>Consensus</w:t>
      </w:r>
      <w:r>
        <w:t xml:space="preserve">: Defined as a decision that all members can support or, at minimum, live with. Abstentions do not constitute dissent. </w:t>
      </w:r>
    </w:p>
    <w:p w14:paraId="2CDBFA41" w14:textId="77777777" w:rsidR="003A22EA" w:rsidRDefault="009E6309">
      <w:pPr>
        <w:numPr>
          <w:ilvl w:val="0"/>
          <w:numId w:val="2"/>
        </w:numPr>
      </w:pPr>
      <w:r>
        <w:rPr>
          <w:b/>
          <w:bCs/>
        </w:rPr>
        <w:t>Non-consensus</w:t>
      </w:r>
      <w:r>
        <w:t>: If consensus cannot be reached, the item will be tabled for a future meeting. If urgent, the Chair may call for a majority vote.</w:t>
      </w:r>
    </w:p>
    <w:p w14:paraId="0E1C67BB" w14:textId="77777777" w:rsidR="003A22EA" w:rsidRDefault="009E6309">
      <w:pPr>
        <w:numPr>
          <w:ilvl w:val="0"/>
          <w:numId w:val="2"/>
        </w:numPr>
      </w:pPr>
      <w:r>
        <w:rPr>
          <w:b/>
          <w:bCs/>
        </w:rPr>
        <w:t>Quorum</w:t>
      </w:r>
      <w:r>
        <w:t>: Decisions require a quorum of 50% plus one of member organizations.</w:t>
      </w:r>
    </w:p>
    <w:p w14:paraId="72C43BC9" w14:textId="77777777" w:rsidR="003A22EA" w:rsidRDefault="009E6309">
      <w:pPr>
        <w:numPr>
          <w:ilvl w:val="0"/>
          <w:numId w:val="2"/>
        </w:numPr>
      </w:pPr>
      <w:r>
        <w:rPr>
          <w:b/>
          <w:bCs/>
        </w:rPr>
        <w:t>Absentee input</w:t>
      </w:r>
      <w:r>
        <w:t>: Members may submit their position or vote in writing to the Chair/Secretariat prior to a meeting.</w:t>
      </w:r>
    </w:p>
    <w:p w14:paraId="6D367977" w14:textId="77777777" w:rsidR="003A22EA" w:rsidRDefault="009E6309" w:rsidP="008E4165">
      <w:pPr>
        <w:numPr>
          <w:ilvl w:val="0"/>
          <w:numId w:val="2"/>
        </w:numPr>
      </w:pPr>
      <w:r>
        <w:rPr>
          <w:b/>
          <w:bCs/>
        </w:rPr>
        <w:t>Limitations</w:t>
      </w:r>
      <w:r>
        <w:t>: Decisions are advisory and provide guidance / recommendation; they do not legally bind HDRN Canada or individual member organizations.</w:t>
      </w:r>
    </w:p>
    <w:p w14:paraId="5DDEB65A" w14:textId="77777777" w:rsidR="003A22EA" w:rsidRDefault="009E6309" w:rsidP="00E50E5D">
      <w:pPr>
        <w:pStyle w:val="Heading1"/>
        <w:spacing w:before="240" w:after="0"/>
      </w:pPr>
      <w:bookmarkStart w:id="10" w:name="_Toc225150081"/>
      <w:r>
        <w:t>Member Responsibilities</w:t>
      </w:r>
      <w:bookmarkEnd w:id="10"/>
    </w:p>
    <w:p w14:paraId="440678BB" w14:textId="77777777" w:rsidR="003A22EA" w:rsidRDefault="009E6309">
      <w:pPr>
        <w:numPr>
          <w:ilvl w:val="0"/>
          <w:numId w:val="1"/>
        </w:numPr>
      </w:pPr>
      <w:r>
        <w:rPr>
          <w:b/>
          <w:bCs/>
        </w:rPr>
        <w:t>Active Engagement</w:t>
      </w:r>
      <w:r>
        <w:t>: Members are expected to review materials in advance and contribute expertise to meetings and relevant subgroups.</w:t>
      </w:r>
    </w:p>
    <w:p w14:paraId="47527633" w14:textId="77777777" w:rsidR="003A22EA" w:rsidRDefault="009E6309">
      <w:pPr>
        <w:numPr>
          <w:ilvl w:val="0"/>
          <w:numId w:val="1"/>
        </w:numPr>
      </w:pPr>
      <w:r>
        <w:rPr>
          <w:b/>
          <w:bCs/>
        </w:rPr>
        <w:t>Attendance</w:t>
      </w:r>
      <w:r>
        <w:t>: Members should make a reasonable attempt to have at least one person attend meetings. Members must RSVP to the Secretariat in advance of the meeting about who will be attending.</w:t>
      </w:r>
    </w:p>
    <w:p w14:paraId="418D5B51" w14:textId="77777777" w:rsidR="003A22EA" w:rsidRDefault="009E6309">
      <w:pPr>
        <w:numPr>
          <w:ilvl w:val="0"/>
          <w:numId w:val="1"/>
        </w:numPr>
      </w:pPr>
      <w:r>
        <w:rPr>
          <w:b/>
          <w:bCs/>
        </w:rPr>
        <w:lastRenderedPageBreak/>
        <w:t>Conflict of Interest</w:t>
      </w:r>
      <w:r>
        <w:t>: Members must disclose, in writing, any personal or organizational interests that may conflict with the Alliance’s objectives and with specific issues being addressed. A "Declaration of Conflicts" shall be a standing item on every agenda.</w:t>
      </w:r>
    </w:p>
    <w:p w14:paraId="66F515A1" w14:textId="77777777" w:rsidR="003A22EA" w:rsidRDefault="009E6309">
      <w:pPr>
        <w:numPr>
          <w:ilvl w:val="0"/>
          <w:numId w:val="1"/>
        </w:numPr>
      </w:pPr>
      <w:r>
        <w:rPr>
          <w:b/>
          <w:bCs/>
        </w:rPr>
        <w:t>Confidentiality</w:t>
      </w:r>
      <w:r>
        <w:t>: All meeting materials and discussions are confidential unless explicitly marked for public distribution. Members must seek Chair approval before sharing non-public documents externally.</w:t>
      </w:r>
    </w:p>
    <w:p w14:paraId="634BAE35" w14:textId="77777777" w:rsidR="003A22EA" w:rsidRDefault="009E6309" w:rsidP="00E50E5D">
      <w:pPr>
        <w:pStyle w:val="Heading1"/>
        <w:spacing w:before="40" w:after="0" w:line="259" w:lineRule="auto"/>
      </w:pPr>
      <w:bookmarkStart w:id="11" w:name="_Toc225150082"/>
      <w:r>
        <w:t>Administration &amp; Secretariat</w:t>
      </w:r>
      <w:bookmarkEnd w:id="11"/>
      <w:r>
        <w:tab/>
      </w:r>
    </w:p>
    <w:p w14:paraId="69671698" w14:textId="77777777" w:rsidR="003A22EA" w:rsidRDefault="009E6309">
      <w:pPr>
        <w:spacing w:before="200" w:line="259" w:lineRule="auto"/>
      </w:pPr>
      <w:r>
        <w:t>HDRN Canada provides Secretariat support working closely with the Chair to:</w:t>
      </w:r>
    </w:p>
    <w:p w14:paraId="32DAC246" w14:textId="77777777" w:rsidR="003A22EA" w:rsidRDefault="009E6309">
      <w:pPr>
        <w:numPr>
          <w:ilvl w:val="0"/>
          <w:numId w:val="6"/>
        </w:numPr>
      </w:pPr>
      <w:r>
        <w:rPr>
          <w:b/>
          <w:bCs/>
        </w:rPr>
        <w:t xml:space="preserve">Maintain the membership list </w:t>
      </w:r>
      <w:r>
        <w:t>and Terms of Reference.</w:t>
      </w:r>
    </w:p>
    <w:p w14:paraId="0D5BD757" w14:textId="77777777" w:rsidR="003A22EA" w:rsidRDefault="009E6309">
      <w:pPr>
        <w:numPr>
          <w:ilvl w:val="0"/>
          <w:numId w:val="6"/>
        </w:numPr>
      </w:pPr>
      <w:r>
        <w:rPr>
          <w:b/>
          <w:bCs/>
        </w:rPr>
        <w:t>Coordinate the annual agenda setting exercise</w:t>
      </w:r>
      <w:r>
        <w:t xml:space="preserve"> to identify high-priority projects.</w:t>
      </w:r>
    </w:p>
    <w:p w14:paraId="1760EB44" w14:textId="77777777" w:rsidR="003A22EA" w:rsidRDefault="009E6309">
      <w:pPr>
        <w:numPr>
          <w:ilvl w:val="0"/>
          <w:numId w:val="6"/>
        </w:numPr>
      </w:pPr>
      <w:r>
        <w:rPr>
          <w:b/>
          <w:bCs/>
        </w:rPr>
        <w:t>Manage logistics</w:t>
      </w:r>
      <w:r>
        <w:t xml:space="preserve"> (scheduling, agendas, and material distribution).</w:t>
      </w:r>
    </w:p>
    <w:p w14:paraId="7C2E4E31" w14:textId="77777777" w:rsidR="003A22EA" w:rsidRDefault="009E6309">
      <w:pPr>
        <w:numPr>
          <w:ilvl w:val="0"/>
          <w:numId w:val="6"/>
        </w:numPr>
      </w:pPr>
      <w:r>
        <w:rPr>
          <w:b/>
          <w:bCs/>
        </w:rPr>
        <w:t>Process facilitation and meeting design</w:t>
      </w:r>
      <w:r>
        <w:t>: In consultation with the Chair, design and facilitate meeting processes and working sessions to support effective decision-making and actionable outputs.</w:t>
      </w:r>
    </w:p>
    <w:p w14:paraId="177A9A60" w14:textId="77777777" w:rsidR="003A22EA" w:rsidRDefault="009E6309">
      <w:pPr>
        <w:numPr>
          <w:ilvl w:val="0"/>
          <w:numId w:val="6"/>
        </w:numPr>
      </w:pPr>
      <w:r>
        <w:rPr>
          <w:b/>
          <w:bCs/>
        </w:rPr>
        <w:t>Continuity between meetings</w:t>
      </w:r>
      <w:r>
        <w:t>: Follow up with action owners between meetings to support progress on agreed actions and next steps.</w:t>
      </w:r>
    </w:p>
    <w:p w14:paraId="255E25D0" w14:textId="3BEF3432" w:rsidR="003A22EA" w:rsidRPr="008E4165" w:rsidRDefault="009E6309" w:rsidP="008E4165">
      <w:pPr>
        <w:numPr>
          <w:ilvl w:val="0"/>
          <w:numId w:val="6"/>
        </w:numPr>
      </w:pPr>
      <w:r>
        <w:rPr>
          <w:b/>
          <w:bCs/>
        </w:rPr>
        <w:t>Record keeping</w:t>
      </w:r>
      <w:r>
        <w:t>: While detailed minutes are not required, the Secretariat will produce a Decision and Action Log after each meeting. Votes will be recorded by count but not attributed to specific names.</w:t>
      </w:r>
    </w:p>
    <w:p w14:paraId="27DD70C9" w14:textId="77777777" w:rsidR="003A22EA" w:rsidRDefault="009E6309" w:rsidP="00E50E5D">
      <w:pPr>
        <w:pStyle w:val="Heading1"/>
        <w:spacing w:before="240" w:after="0" w:line="259" w:lineRule="auto"/>
      </w:pPr>
      <w:bookmarkStart w:id="12" w:name="_Toc225150083"/>
      <w:r>
        <w:t>Meetings &amp; Review</w:t>
      </w:r>
      <w:bookmarkEnd w:id="12"/>
    </w:p>
    <w:p w14:paraId="753C88C9" w14:textId="77777777" w:rsidR="003A22EA" w:rsidRDefault="009E6309" w:rsidP="008E4165">
      <w:pPr>
        <w:numPr>
          <w:ilvl w:val="0"/>
          <w:numId w:val="3"/>
        </w:numPr>
        <w:spacing w:before="240"/>
      </w:pPr>
      <w:r>
        <w:rPr>
          <w:b/>
          <w:bCs/>
        </w:rPr>
        <w:t>Frequency</w:t>
      </w:r>
      <w:r>
        <w:t>: Every two months via video conference (Zoom), with potential for hybrid options. Ad hoc meetings may be called for specific projects.</w:t>
      </w:r>
    </w:p>
    <w:p w14:paraId="2E5888F2" w14:textId="77777777" w:rsidR="003A22EA" w:rsidRDefault="009E6309">
      <w:pPr>
        <w:numPr>
          <w:ilvl w:val="0"/>
          <w:numId w:val="3"/>
        </w:numPr>
      </w:pPr>
      <w:r>
        <w:rPr>
          <w:b/>
          <w:bCs/>
        </w:rPr>
        <w:lastRenderedPageBreak/>
        <w:t>Review</w:t>
      </w:r>
      <w:r>
        <w:t>: The Terms of Reference and membership list shall be reviewed annually by the Secretariat, the members and HDRN Canada’s Executive Committee to ensure ongoing alignment with strategic goals.</w:t>
      </w:r>
    </w:p>
    <w:p w14:paraId="158A848F" w14:textId="77777777" w:rsidR="003A22EA" w:rsidRDefault="003A22EA">
      <w:pPr>
        <w:spacing w:after="0" w:line="240" w:lineRule="auto"/>
        <w:rPr>
          <w:b/>
          <w:bCs/>
        </w:rPr>
      </w:pPr>
    </w:p>
    <w:sectPr w:rsidR="003A22EA">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6A88" w14:textId="77777777" w:rsidR="009E6309" w:rsidRDefault="009E6309">
      <w:pPr>
        <w:spacing w:after="0" w:line="240" w:lineRule="auto"/>
      </w:pPr>
      <w:r>
        <w:separator/>
      </w:r>
    </w:p>
  </w:endnote>
  <w:endnote w:type="continuationSeparator" w:id="0">
    <w:p w14:paraId="2FAA989F" w14:textId="77777777" w:rsidR="009E6309" w:rsidRDefault="009E63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1" w:fontKey="{EFD79ED5-27D4-436D-BC5E-32B38A81105E}"/>
    <w:embedBold r:id="rId2" w:fontKey="{C3CB4EF7-292B-4D8F-9F1B-E50724A49ECD}"/>
  </w:font>
  <w:font w:name="Consolas">
    <w:panose1 w:val="020B0609020204030204"/>
    <w:charset w:val="00"/>
    <w:family w:val="modern"/>
    <w:pitch w:val="fixed"/>
    <w:sig w:usb0="E00006FF" w:usb1="0000FCFF" w:usb2="00000001" w:usb3="00000000" w:csb0="0000019F" w:csb1="00000000"/>
    <w:embedRegular r:id="rId3" w:fontKey="{192591D9-3D00-4DFC-80D9-C97C442DA67D}"/>
  </w:font>
  <w:font w:name="Calibri">
    <w:panose1 w:val="020F0502020204030204"/>
    <w:charset w:val="00"/>
    <w:family w:val="swiss"/>
    <w:pitch w:val="variable"/>
    <w:sig w:usb0="E4002EFF" w:usb1="C200247B" w:usb2="00000009" w:usb3="00000000" w:csb0="000001FF" w:csb1="00000000"/>
    <w:embedRegular r:id="rId4" w:fontKey="{424D009C-C3A1-4E2B-9375-84BC418DEB34}"/>
    <w:embedBold r:id="rId5" w:fontKey="{DCC8A198-F1C8-4CB6-87F0-EA937E05F534}"/>
  </w:font>
  <w:font w:name="Cambria">
    <w:panose1 w:val="02040503050406030204"/>
    <w:charset w:val="00"/>
    <w:family w:val="roman"/>
    <w:pitch w:val="variable"/>
    <w:sig w:usb0="E00006FF" w:usb1="420024FF" w:usb2="02000000" w:usb3="00000000" w:csb0="0000019F" w:csb1="00000000"/>
    <w:embedRegular r:id="rId6" w:fontKey="{F9FF87BA-B48D-4E3C-A1A9-52EED01DEFBE}"/>
  </w:font>
  <w:font w:name="Franklin Gothic Book">
    <w:panose1 w:val="020B0503020102020204"/>
    <w:charset w:val="00"/>
    <w:family w:val="swiss"/>
    <w:pitch w:val="variable"/>
    <w:sig w:usb0="00000287" w:usb1="00000000" w:usb2="00000000" w:usb3="00000000" w:csb0="0000009F" w:csb1="00000000"/>
    <w:embedBold r:id="rId7" w:fontKey="{315E01E9-F494-4B9C-BFDB-DA79073564C2}"/>
  </w:font>
  <w:font w:name="Calibri Light">
    <w:panose1 w:val="020F0302020204030204"/>
    <w:charset w:val="00"/>
    <w:family w:val="swiss"/>
    <w:pitch w:val="variable"/>
    <w:sig w:usb0="E4002EFF" w:usb1="C200247B" w:usb2="00000009" w:usb3="00000000" w:csb0="000001FF" w:csb1="00000000"/>
    <w:embedRegular r:id="rId8" w:fontKey="{3BB22C6F-9911-4FA2-A028-E3ABBA12A2C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5C0A8" w14:textId="3A802167" w:rsidR="003A22EA" w:rsidRDefault="009E6309">
    <w:pPr>
      <w:jc w:val="right"/>
    </w:pPr>
    <w:r>
      <w:fldChar w:fldCharType="begin"/>
    </w:r>
    <w:r>
      <w:instrText>PAGE</w:instrText>
    </w:r>
    <w:r>
      <w:fldChar w:fldCharType="separate"/>
    </w:r>
    <w:r w:rsidR="00A95115">
      <w:rPr>
        <w:noProof/>
      </w:rPr>
      <w:t>1</w:t>
    </w:r>
    <w:r>
      <w:fldChar w:fldCharType="end"/>
    </w:r>
  </w:p>
  <w:p w14:paraId="5E5CD5EE" w14:textId="77777777" w:rsidR="003A22EA" w:rsidRDefault="003A22EA">
    <w:pPr>
      <w:ind w:right="360" w:firstLine="360"/>
    </w:pPr>
  </w:p>
  <w:p w14:paraId="2A87F0B1" w14:textId="77777777" w:rsidR="003A22EA" w:rsidRDefault="003A22E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34EB7" w14:textId="77777777" w:rsidR="003A22EA" w:rsidRDefault="009E6309">
    <w:pPr>
      <w:ind w:right="360" w:firstLine="360"/>
    </w:pPr>
    <w:r>
      <w:rPr>
        <w:noProof/>
      </w:rPr>
      <w:drawing>
        <wp:anchor distT="0" distB="0" distL="114300" distR="114300" simplePos="0" relativeHeight="251658240" behindDoc="0" locked="0" layoutInCell="1" hidden="0" allowOverlap="1" wp14:anchorId="5B0E75D5" wp14:editId="54CB464B">
          <wp:simplePos x="0" y="0"/>
          <wp:positionH relativeFrom="column">
            <wp:posOffset>-98055</wp:posOffset>
          </wp:positionH>
          <wp:positionV relativeFrom="paragraph">
            <wp:posOffset>58418</wp:posOffset>
          </wp:positionV>
          <wp:extent cx="3164840" cy="822960"/>
          <wp:effectExtent l="0" t="0" r="0" b="0"/>
          <wp:wrapSquare wrapText="bothSides" distT="0" distB="0" distL="114300" distR="114300"/>
          <wp:docPr id="1994785969"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65BF7CEC" w14:textId="77777777" w:rsidR="003A22EA" w:rsidRDefault="009E6309">
    <w:pPr>
      <w:jc w:val="right"/>
    </w:pPr>
    <w:r>
      <w:fldChar w:fldCharType="begin"/>
    </w:r>
    <w:r>
      <w:instrText>PAGE</w:instrText>
    </w:r>
    <w:r>
      <w:fldChar w:fldCharType="separate"/>
    </w:r>
    <w:r w:rsidR="00D75BEC">
      <w:rPr>
        <w:noProof/>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9D8311" w14:textId="77777777" w:rsidR="003A22EA" w:rsidRDefault="009E6309">
    <w:r>
      <w:rPr>
        <w:noProof/>
      </w:rPr>
      <mc:AlternateContent>
        <mc:Choice Requires="wpg">
          <w:drawing>
            <wp:anchor distT="0" distB="0" distL="0" distR="0" simplePos="0" relativeHeight="251659264" behindDoc="1" locked="0" layoutInCell="1" hidden="0" allowOverlap="1" wp14:anchorId="155483E4" wp14:editId="665470BB">
              <wp:simplePos x="0" y="0"/>
              <wp:positionH relativeFrom="column">
                <wp:posOffset>-2120894</wp:posOffset>
              </wp:positionH>
              <wp:positionV relativeFrom="paragraph">
                <wp:posOffset>-355593</wp:posOffset>
              </wp:positionV>
              <wp:extent cx="9334500" cy="3385185"/>
              <wp:effectExtent l="0" t="0" r="0" b="0"/>
              <wp:wrapNone/>
              <wp:docPr id="1903986555" name="Group 1903986555"/>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029309762" name="Group 1029309762"/>
                      <wpg:cNvGrpSpPr/>
                      <wpg:grpSpPr>
                        <a:xfrm>
                          <a:off x="678750" y="2087408"/>
                          <a:ext cx="9334500" cy="3385185"/>
                          <a:chOff x="678750" y="2087400"/>
                          <a:chExt cx="9334500" cy="3385200"/>
                        </a:xfrm>
                      </wpg:grpSpPr>
                      <wps:wsp>
                        <wps:cNvPr id="1896645932" name="Rectangle 1896645932"/>
                        <wps:cNvSpPr/>
                        <wps:spPr>
                          <a:xfrm>
                            <a:off x="678750" y="2087400"/>
                            <a:ext cx="9334500" cy="3385200"/>
                          </a:xfrm>
                          <a:prstGeom prst="rect">
                            <a:avLst/>
                          </a:prstGeom>
                          <a:noFill/>
                          <a:ln>
                            <a:noFill/>
                          </a:ln>
                        </wps:spPr>
                        <wps:txbx>
                          <w:txbxContent>
                            <w:p w14:paraId="5F9359C1" w14:textId="77777777" w:rsidR="003A22EA" w:rsidRDefault="003A22EA">
                              <w:pPr>
                                <w:spacing w:after="0" w:line="240" w:lineRule="auto"/>
                                <w:textDirection w:val="btLr"/>
                              </w:pPr>
                            </w:p>
                          </w:txbxContent>
                        </wps:txbx>
                        <wps:bodyPr spcFirstLastPara="1" wrap="square" lIns="91425" tIns="91425" rIns="91425" bIns="91425" anchor="ctr" anchorCtr="0">
                          <a:noAutofit/>
                        </wps:bodyPr>
                      </wps:wsp>
                      <wpg:grpSp>
                        <wpg:cNvPr id="1557336185" name="Group 1557336185"/>
                        <wpg:cNvGrpSpPr/>
                        <wpg:grpSpPr>
                          <a:xfrm>
                            <a:off x="678750" y="2087408"/>
                            <a:ext cx="9334500" cy="3385185"/>
                            <a:chOff x="678750" y="2087400"/>
                            <a:chExt cx="9334500" cy="3385200"/>
                          </a:xfrm>
                        </wpg:grpSpPr>
                        <wps:wsp>
                          <wps:cNvPr id="1180685779" name="Rectangle 1180685779"/>
                          <wps:cNvSpPr/>
                          <wps:spPr>
                            <a:xfrm>
                              <a:off x="678750" y="2087400"/>
                              <a:ext cx="9334500" cy="3385200"/>
                            </a:xfrm>
                            <a:prstGeom prst="rect">
                              <a:avLst/>
                            </a:prstGeom>
                            <a:noFill/>
                            <a:ln>
                              <a:noFill/>
                            </a:ln>
                          </wps:spPr>
                          <wps:txbx>
                            <w:txbxContent>
                              <w:p w14:paraId="6857E4EC" w14:textId="77777777" w:rsidR="003A22EA" w:rsidRDefault="003A22EA">
                                <w:pPr>
                                  <w:spacing w:after="0" w:line="240" w:lineRule="auto"/>
                                  <w:textDirection w:val="btLr"/>
                                </w:pPr>
                              </w:p>
                            </w:txbxContent>
                          </wps:txbx>
                          <wps:bodyPr spcFirstLastPara="1" wrap="square" lIns="91425" tIns="91425" rIns="91425" bIns="91425" anchor="ctr" anchorCtr="0">
                            <a:noAutofit/>
                          </wps:bodyPr>
                        </wps:wsp>
                        <wpg:grpSp>
                          <wpg:cNvPr id="525557066" name="Group 525557066"/>
                          <wpg:cNvGrpSpPr/>
                          <wpg:grpSpPr>
                            <a:xfrm>
                              <a:off x="678750" y="2087408"/>
                              <a:ext cx="9334500" cy="3385185"/>
                              <a:chOff x="678750" y="2087400"/>
                              <a:chExt cx="9334500" cy="3385200"/>
                            </a:xfrm>
                          </wpg:grpSpPr>
                          <wps:wsp>
                            <wps:cNvPr id="963357554" name="Rectangle 963357554"/>
                            <wps:cNvSpPr/>
                            <wps:spPr>
                              <a:xfrm>
                                <a:off x="678750" y="2087400"/>
                                <a:ext cx="9334500" cy="3385200"/>
                              </a:xfrm>
                              <a:prstGeom prst="rect">
                                <a:avLst/>
                              </a:prstGeom>
                              <a:noFill/>
                              <a:ln>
                                <a:noFill/>
                              </a:ln>
                            </wps:spPr>
                            <wps:txbx>
                              <w:txbxContent>
                                <w:p w14:paraId="1154AA80" w14:textId="77777777" w:rsidR="003A22EA" w:rsidRDefault="003A22EA">
                                  <w:pPr>
                                    <w:spacing w:after="0" w:line="240" w:lineRule="auto"/>
                                    <w:textDirection w:val="btLr"/>
                                  </w:pPr>
                                </w:p>
                              </w:txbxContent>
                            </wps:txbx>
                            <wps:bodyPr spcFirstLastPara="1" wrap="square" lIns="91425" tIns="91425" rIns="91425" bIns="91425" anchor="ctr" anchorCtr="0">
                              <a:noAutofit/>
                            </wps:bodyPr>
                          </wps:wsp>
                          <wpg:grpSp>
                            <wpg:cNvPr id="212162957" name="Group 212162957"/>
                            <wpg:cNvGrpSpPr/>
                            <wpg:grpSpPr>
                              <a:xfrm>
                                <a:off x="678750" y="2087408"/>
                                <a:ext cx="9334500" cy="3385185"/>
                                <a:chOff x="678750" y="2087400"/>
                                <a:chExt cx="9334500" cy="3385200"/>
                              </a:xfrm>
                            </wpg:grpSpPr>
                            <wps:wsp>
                              <wps:cNvPr id="1020892926" name="Rectangle 1020892926"/>
                              <wps:cNvSpPr/>
                              <wps:spPr>
                                <a:xfrm>
                                  <a:off x="678750" y="2087400"/>
                                  <a:ext cx="9334500" cy="3385200"/>
                                </a:xfrm>
                                <a:prstGeom prst="rect">
                                  <a:avLst/>
                                </a:prstGeom>
                                <a:noFill/>
                                <a:ln>
                                  <a:noFill/>
                                </a:ln>
                              </wps:spPr>
                              <wps:txbx>
                                <w:txbxContent>
                                  <w:p w14:paraId="227C32C4" w14:textId="77777777" w:rsidR="003A22EA" w:rsidRDefault="003A22EA">
                                    <w:pPr>
                                      <w:spacing w:after="0" w:line="240" w:lineRule="auto"/>
                                      <w:textDirection w:val="btLr"/>
                                    </w:pPr>
                                  </w:p>
                                </w:txbxContent>
                              </wps:txbx>
                              <wps:bodyPr spcFirstLastPara="1" wrap="square" lIns="91425" tIns="91425" rIns="91425" bIns="91425" anchor="ctr" anchorCtr="0">
                                <a:noAutofit/>
                              </wps:bodyPr>
                            </wps:wsp>
                            <wpg:grpSp>
                              <wpg:cNvPr id="1402408314" name="Group 1402408314"/>
                              <wpg:cNvGrpSpPr/>
                              <wpg:grpSpPr>
                                <a:xfrm>
                                  <a:off x="678750" y="2087408"/>
                                  <a:ext cx="9334500" cy="3385185"/>
                                  <a:chOff x="678750" y="2087400"/>
                                  <a:chExt cx="9334500" cy="3385200"/>
                                </a:xfrm>
                              </wpg:grpSpPr>
                              <wps:wsp>
                                <wps:cNvPr id="1556353044" name="Rectangle 1556353044"/>
                                <wps:cNvSpPr/>
                                <wps:spPr>
                                  <a:xfrm>
                                    <a:off x="678750" y="2087400"/>
                                    <a:ext cx="9334500" cy="3385200"/>
                                  </a:xfrm>
                                  <a:prstGeom prst="rect">
                                    <a:avLst/>
                                  </a:prstGeom>
                                  <a:noFill/>
                                  <a:ln>
                                    <a:noFill/>
                                  </a:ln>
                                </wps:spPr>
                                <wps:txbx>
                                  <w:txbxContent>
                                    <w:p w14:paraId="4A82F124" w14:textId="77777777" w:rsidR="003A22EA" w:rsidRDefault="003A22EA">
                                      <w:pPr>
                                        <w:spacing w:after="0" w:line="240" w:lineRule="auto"/>
                                        <w:textDirection w:val="btLr"/>
                                      </w:pPr>
                                    </w:p>
                                  </w:txbxContent>
                                </wps:txbx>
                                <wps:bodyPr spcFirstLastPara="1" wrap="square" lIns="91425" tIns="91425" rIns="91425" bIns="91425" anchor="ctr" anchorCtr="0">
                                  <a:noAutofit/>
                                </wps:bodyPr>
                              </wps:wsp>
                              <wpg:grpSp>
                                <wpg:cNvPr id="665278346" name="Group 665278346"/>
                                <wpg:cNvGrpSpPr/>
                                <wpg:grpSpPr>
                                  <a:xfrm rot="10800000">
                                    <a:off x="678750" y="2087408"/>
                                    <a:ext cx="9334500" cy="3385185"/>
                                    <a:chOff x="-7144" y="-7144"/>
                                    <a:chExt cx="6005513" cy="1924050"/>
                                  </a:xfrm>
                                </wpg:grpSpPr>
                                <wps:wsp>
                                  <wps:cNvPr id="1245627535" name="Rectangle 1245627535"/>
                                  <wps:cNvSpPr/>
                                  <wps:spPr>
                                    <a:xfrm>
                                      <a:off x="-7144" y="-7144"/>
                                      <a:ext cx="6005500" cy="1924050"/>
                                    </a:xfrm>
                                    <a:prstGeom prst="rect">
                                      <a:avLst/>
                                    </a:prstGeom>
                                    <a:noFill/>
                                    <a:ln>
                                      <a:noFill/>
                                    </a:ln>
                                  </wps:spPr>
                                  <wps:txbx>
                                    <w:txbxContent>
                                      <w:p w14:paraId="22EBBA98" w14:textId="77777777" w:rsidR="003A22EA" w:rsidRDefault="003A22EA">
                                        <w:pPr>
                                          <w:spacing w:after="0" w:line="240" w:lineRule="auto"/>
                                          <w:textDirection w:val="btLr"/>
                                        </w:pPr>
                                      </w:p>
                                    </w:txbxContent>
                                  </wps:txbx>
                                  <wps:bodyPr spcFirstLastPara="1" wrap="square" lIns="91425" tIns="91425" rIns="91425" bIns="91425" anchor="ctr" anchorCtr="0">
                                    <a:noAutofit/>
                                  </wps:bodyPr>
                                </wps:wsp>
                                <wps:wsp>
                                  <wps:cNvPr id="482436037" name="Freeform: Shape 482436037"/>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793F6446" w14:textId="77777777" w:rsidR="003A22EA" w:rsidRDefault="003A22EA">
                                        <w:pPr>
                                          <w:spacing w:after="0" w:line="240" w:lineRule="auto"/>
                                          <w:textDirection w:val="btLr"/>
                                        </w:pPr>
                                      </w:p>
                                    </w:txbxContent>
                                  </wps:txbx>
                                  <wps:bodyPr spcFirstLastPara="1" wrap="square" lIns="91425" tIns="91425" rIns="91425" bIns="91425" anchor="ctr" anchorCtr="0">
                                    <a:noAutofit/>
                                  </wps:bodyPr>
                                </wps:wsp>
                                <wps:wsp>
                                  <wps:cNvPr id="1995463827" name="Freeform: Shape 1995463827"/>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0B537FE9" w14:textId="77777777" w:rsidR="003A22EA" w:rsidRDefault="003A22EA">
                                        <w:pPr>
                                          <w:spacing w:after="0" w:line="240" w:lineRule="auto"/>
                                          <w:textDirection w:val="btLr"/>
                                        </w:pPr>
                                      </w:p>
                                    </w:txbxContent>
                                  </wps:txbx>
                                  <wps:bodyPr spcFirstLastPara="1" wrap="square" lIns="91425" tIns="91425" rIns="91425" bIns="91425" anchor="ctr" anchorCtr="0">
                                    <a:noAutofit/>
                                  </wps:bodyPr>
                                </wps:wsp>
                                <wps:wsp>
                                  <wps:cNvPr id="1832084127" name="Freeform: Shape 1832084127"/>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59B01693" w14:textId="77777777" w:rsidR="003A22EA" w:rsidRDefault="003A22EA">
                                        <w:pPr>
                                          <w:spacing w:after="0" w:line="240" w:lineRule="auto"/>
                                          <w:textDirection w:val="btLr"/>
                                        </w:pPr>
                                      </w:p>
                                    </w:txbxContent>
                                  </wps:txbx>
                                  <wps:bodyPr spcFirstLastPara="1" wrap="square" lIns="91425" tIns="91425" rIns="91425" bIns="91425" anchor="ctr" anchorCtr="0">
                                    <a:noAutofit/>
                                  </wps:bodyPr>
                                </wps:wsp>
                                <wps:wsp>
                                  <wps:cNvPr id="1437511808" name="Freeform: Shape 1437511808"/>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7D1F573B" w14:textId="77777777" w:rsidR="003A22EA" w:rsidRDefault="003A22EA">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wgp>
                </a:graphicData>
              </a:graphic>
            </wp:anchor>
          </w:drawing>
        </mc:Choice>
        <mc:Fallback>
          <w:pict>
            <v:group w14:anchorId="155483E4" id="Group 1903986555" o:spid="_x0000_s1026" style="position:absolute;margin-left:-167pt;margin-top:-28pt;width:735pt;height:266.55pt;z-index:-251657216;mso-wrap-distance-left:0;mso-wrap-distance-right:0" coordorigin="6787,20874" coordsize="93345,33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">
              <v:group id="Group 1029309762" o:spid="_x0000_s102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">
                <v:rect id="Rectangle 1896645932" o:spid="_x0000_s102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" filled="f" stroked="f">
                  <v:textbox inset="2.53958mm,2.53958mm,2.53958mm,2.53958mm">
                    <w:txbxContent>
                      <w:p w14:paraId="5F9359C1" w14:textId="77777777" w:rsidR="003A22EA" w:rsidRDefault="003A22EA">
                        <w:pPr>
                          <w:spacing w:after="0" w:line="240" w:lineRule="auto"/>
                          <w:textDirection w:val="btLr"/>
                        </w:pPr>
                      </w:p>
                    </w:txbxContent>
                  </v:textbox>
                </v:rect>
                <v:group id="Group 1557336185" o:spid="_x0000_s102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">
                  <v:rect id="Rectangle 1180685779" o:spid="_x0000_s103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" filled="f" stroked="f">
                    <v:textbox inset="2.53958mm,2.53958mm,2.53958mm,2.53958mm">
                      <w:txbxContent>
                        <w:p w14:paraId="6857E4EC" w14:textId="77777777" w:rsidR="003A22EA" w:rsidRDefault="003A22EA">
                          <w:pPr>
                            <w:spacing w:after="0" w:line="240" w:lineRule="auto"/>
                            <w:textDirection w:val="btLr"/>
                          </w:pPr>
                        </w:p>
                      </w:txbxContent>
                    </v:textbox>
                  </v:rect>
                  <v:group id="Group 525557066" o:spid="_x0000_s103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">
                    <v:rect id="Rectangle 963357554" o:spid="_x0000_s103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" filled="f" stroked="f">
                      <v:textbox inset="2.53958mm,2.53958mm,2.53958mm,2.53958mm">
                        <w:txbxContent>
                          <w:p w14:paraId="1154AA80" w14:textId="77777777" w:rsidR="003A22EA" w:rsidRDefault="003A22EA">
                            <w:pPr>
                              <w:spacing w:after="0" w:line="240" w:lineRule="auto"/>
                              <w:textDirection w:val="btLr"/>
                            </w:pPr>
                          </w:p>
                        </w:txbxContent>
                      </v:textbox>
                    </v:rect>
                    <v:group id="Group 212162957" o:spid="_x0000_s103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">
                      <v:rect id="Rectangle 1020892926" o:spid="_x0000_s103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" filled="f" stroked="f">
                        <v:textbox inset="2.53958mm,2.53958mm,2.53958mm,2.53958mm">
                          <w:txbxContent>
                            <w:p w14:paraId="227C32C4" w14:textId="77777777" w:rsidR="003A22EA" w:rsidRDefault="003A22EA">
                              <w:pPr>
                                <w:spacing w:after="0" w:line="240" w:lineRule="auto"/>
                                <w:textDirection w:val="btLr"/>
                              </w:pPr>
                            </w:p>
                          </w:txbxContent>
                        </v:textbox>
                      </v:rect>
                      <v:group id="Group 1402408314" o:spid="_x0000_s103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">
                        <v:rect id="Rectangle 1556353044" o:spid="_x0000_s103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" filled="f" stroked="f">
                          <v:textbox inset="2.53958mm,2.53958mm,2.53958mm,2.53958mm">
                            <w:txbxContent>
                              <w:p w14:paraId="4A82F124" w14:textId="77777777" w:rsidR="003A22EA" w:rsidRDefault="003A22EA">
                                <w:pPr>
                                  <w:spacing w:after="0" w:line="240" w:lineRule="auto"/>
                                  <w:textDirection w:val="btLr"/>
                                </w:pPr>
                              </w:p>
                            </w:txbxContent>
                          </v:textbox>
                        </v:rect>
                        <v:group id="Group 665278346" o:spid="_x0000_s1037" style="position:absolute;left:6787;top:20874;width:93345;height:33851;rotation:180" coordorigin="-71,-71" coordsize="60055,19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">
                          <v:rect id="Rectangle 1245627535" o:spid="_x0000_s1038" style="position:absolute;left:-71;top:-71;width:60054;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" filled="f" stroked="f">
                            <v:textbox inset="2.53958mm,2.53958mm,2.53958mm,2.53958mm">
                              <w:txbxContent>
                                <w:p w14:paraId="22EBBA98" w14:textId="77777777" w:rsidR="003A22EA" w:rsidRDefault="003A22EA">
                                  <w:pPr>
                                    <w:spacing w:after="0" w:line="240" w:lineRule="auto"/>
                                    <w:textDirection w:val="btLr"/>
                                  </w:pPr>
                                </w:p>
                              </w:txbxContent>
                            </v:textbox>
                          </v:rect>
                          <v:shape id="Freeform: Shape 482436037" o:spid="_x0000_s1039" style="position:absolute;left:21216;top:-71;width:38767;height:17620;visibility:visible;mso-wrap-style:square;v-text-anchor:middle" coordsize="3876675,17621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" adj="-11796480,,5400" path="m3869531,1359694v,,-489585,474345,-1509712,384810c1339691,1654969,936784,1180624,7144,1287304l7144,7144r3862387,l3869531,1359694xe" fillcolor="#00404a" stroked="f">
                            <v:fill color2="#007081" angle="315" colors="0 #00404a;.5 #005d6b;1 #007081" focus="100%" type="gradient">
                              <o:fill v:ext="view" type="gradientUnscaled"/>
                            </v:fill>
                            <v:stroke joinstyle="miter"/>
                            <v:formulas/>
                            <v:path arrowok="t" o:extrusionok="f" o:connecttype="custom" textboxrect="0,0,3876675,1762125"/>
                            <v:textbox inset="2.53958mm,2.53958mm,2.53958mm,2.53958mm">
                              <w:txbxContent>
                                <w:p w14:paraId="793F6446" w14:textId="77777777" w:rsidR="003A22EA" w:rsidRDefault="003A22EA">
                                  <w:pPr>
                                    <w:spacing w:after="0" w:line="240" w:lineRule="auto"/>
                                    <w:textDirection w:val="btLr"/>
                                  </w:pPr>
                                </w:p>
                              </w:txbxContent>
                            </v:textbox>
                          </v:shape>
                          <v:shape id="Freeform: Shape 1995463827" o:spid="_x0000_s1040" style="position:absolute;left:-71;top:-71;width:60007;height:19240;visibility:visible;mso-wrap-style:square;v-text-anchor:middle" coordsize="6000750,19240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" adj="-11796480,,5400" path="m7144,1699736v,,1403032,618173,2927032,-215265c4459129,651986,5998369,893921,5998369,893921r,-886777l7144,7144r,1692592xe" fillcolor="#092442" stroked="f">
                            <v:fill color2="#103f73" angle="180" colors="0 #092442;.5 #0d3460;1 #103f73" focus="100%" type="gradient">
                              <o:fill v:ext="view" type="gradientUnscaled"/>
                            </v:fill>
                            <v:stroke joinstyle="miter"/>
                            <v:formulas/>
                            <v:path arrowok="t" o:extrusionok="f" o:connecttype="custom" textboxrect="0,0,6000750,1924050"/>
                            <v:textbox inset="2.53958mm,2.53958mm,2.53958mm,2.53958mm">
                              <w:txbxContent>
                                <w:p w14:paraId="0B537FE9" w14:textId="77777777" w:rsidR="003A22EA" w:rsidRDefault="003A22EA">
                                  <w:pPr>
                                    <w:spacing w:after="0" w:line="240" w:lineRule="auto"/>
                                    <w:textDirection w:val="btLr"/>
                                  </w:pPr>
                                </w:p>
                              </w:txbxContent>
                            </v:textbox>
                          </v:shape>
                          <v:shape id="Freeform: Shape 1832084127" o:spid="_x0000_s1041" style="position:absolute;left:-71;top:-71;width:60007;height:9048;visibility:visible;mso-wrap-style:square;v-text-anchor:middle" coordsize="6000750,9048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" adj="-11796480,,5400" path="m7144,7144r,606742c647224,1034891,2136934,964406,3546634,574834,4882039,205264,5998369,893921,5998369,893921r,-886777l7144,7144xe" fillcolor="#00274a" stroked="f">
                            <v:stroke joinstyle="miter"/>
                            <v:formulas/>
                            <v:path arrowok="t" o:extrusionok="f" o:connecttype="custom" textboxrect="0,0,6000750,904875"/>
                            <v:textbox inset="2.53958mm,2.53958mm,2.53958mm,2.53958mm">
                              <w:txbxContent>
                                <w:p w14:paraId="59B01693" w14:textId="77777777" w:rsidR="003A22EA" w:rsidRDefault="003A22EA">
                                  <w:pPr>
                                    <w:spacing w:after="0" w:line="240" w:lineRule="auto"/>
                                    <w:textDirection w:val="btLr"/>
                                  </w:pPr>
                                </w:p>
                              </w:txbxContent>
                            </v:textbox>
                          </v:shape>
                          <v:shape id="Freeform: Shape 1437511808" o:spid="_x0000_s1042" style="position:absolute;left:31761;top:9244;width:28194;height:8286;visibility:visible;mso-wrap-style:square;v-text-anchor:middle" coordsize="2819400,8286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" adj="-11796480,,5400" path="m7144,481489c380524,602456,751999,764381,1305401,812959,2325529,902494,2815114,428149,2815114,428149r,-421005c2332196,236696,1376839,568166,7144,481489xe" fillcolor="#006a78" stroked="f">
                            <v:stroke joinstyle="miter"/>
                            <v:formulas/>
                            <v:path arrowok="t" o:extrusionok="f" o:connecttype="custom" textboxrect="0,0,2819400,828675"/>
                            <v:textbox inset="2.53958mm,2.53958mm,2.53958mm,2.53958mm">
                              <w:txbxContent>
                                <w:p w14:paraId="7D1F573B" w14:textId="77777777" w:rsidR="003A22EA" w:rsidRDefault="003A22EA">
                                  <w:pPr>
                                    <w:spacing w:after="0" w:line="240" w:lineRule="auto"/>
                                    <w:textDirection w:val="btLr"/>
                                  </w:pPr>
                                </w:p>
                              </w:txbxContent>
                            </v:textbox>
                          </v:shape>
                        </v:group>
                      </v:group>
                    </v:group>
                  </v:group>
                </v:group>
              </v:group>
            </v:group>
          </w:pict>
        </mc:Fallback>
      </mc:AlternateContent>
    </w:r>
  </w:p>
  <w:p w14:paraId="4EBA1464" w14:textId="77777777" w:rsidR="003A22EA" w:rsidRDefault="009E6309">
    <w:r>
      <w:rPr>
        <w:noProof/>
      </w:rPr>
      <w:drawing>
        <wp:anchor distT="0" distB="0" distL="114300" distR="114300" simplePos="0" relativeHeight="251660288" behindDoc="0" locked="0" layoutInCell="1" hidden="0" allowOverlap="1" wp14:anchorId="5075AAE5" wp14:editId="4D2A01C9">
          <wp:simplePos x="0" y="0"/>
          <wp:positionH relativeFrom="column">
            <wp:posOffset>3164840</wp:posOffset>
          </wp:positionH>
          <wp:positionV relativeFrom="paragraph">
            <wp:posOffset>26669</wp:posOffset>
          </wp:positionV>
          <wp:extent cx="3515995" cy="895985"/>
          <wp:effectExtent l="0" t="0" r="0" b="0"/>
          <wp:wrapNone/>
          <wp:docPr id="456880691"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3375"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E4417" w14:textId="77777777" w:rsidR="009E6309" w:rsidRDefault="009E6309">
      <w:pPr>
        <w:spacing w:after="0" w:line="240" w:lineRule="auto"/>
      </w:pPr>
      <w:r>
        <w:separator/>
      </w:r>
    </w:p>
  </w:footnote>
  <w:footnote w:type="continuationSeparator" w:id="0">
    <w:p w14:paraId="41DF7B59" w14:textId="77777777" w:rsidR="009E6309" w:rsidRDefault="009E63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32110"/>
    <w:multiLevelType w:val="multilevel"/>
    <w:tmpl w:val="4976CC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5BF6D0F"/>
    <w:multiLevelType w:val="multilevel"/>
    <w:tmpl w:val="4A2C099E"/>
    <w:lvl w:ilvl="0">
      <w:start w:val="1"/>
      <w:numFmt w:val="decimal"/>
      <w:pStyle w:val="BulletPoin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52B6603"/>
    <w:multiLevelType w:val="multilevel"/>
    <w:tmpl w:val="7E7283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DDE3061"/>
    <w:multiLevelType w:val="multilevel"/>
    <w:tmpl w:val="8FBE0C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AB37C35"/>
    <w:multiLevelType w:val="multilevel"/>
    <w:tmpl w:val="E5F6C2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0FF1CFD"/>
    <w:multiLevelType w:val="multilevel"/>
    <w:tmpl w:val="A880D6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E8843E0"/>
    <w:multiLevelType w:val="multilevel"/>
    <w:tmpl w:val="48EE41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93735775">
    <w:abstractNumId w:val="4"/>
  </w:num>
  <w:num w:numId="2" w16cid:durableId="1626306528">
    <w:abstractNumId w:val="5"/>
  </w:num>
  <w:num w:numId="3" w16cid:durableId="1330795288">
    <w:abstractNumId w:val="2"/>
  </w:num>
  <w:num w:numId="4" w16cid:durableId="622349043">
    <w:abstractNumId w:val="0"/>
  </w:num>
  <w:num w:numId="5" w16cid:durableId="1306541992">
    <w:abstractNumId w:val="6"/>
  </w:num>
  <w:num w:numId="6" w16cid:durableId="46300836">
    <w:abstractNumId w:val="3"/>
  </w:num>
  <w:num w:numId="7" w16cid:durableId="4615063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2EA"/>
    <w:rsid w:val="00092614"/>
    <w:rsid w:val="000955FB"/>
    <w:rsid w:val="000C5A8E"/>
    <w:rsid w:val="003A22EA"/>
    <w:rsid w:val="003C4363"/>
    <w:rsid w:val="008E4165"/>
    <w:rsid w:val="008E4410"/>
    <w:rsid w:val="009C287E"/>
    <w:rsid w:val="009E6309"/>
    <w:rsid w:val="009F2556"/>
    <w:rsid w:val="00A95115"/>
    <w:rsid w:val="00D330BB"/>
    <w:rsid w:val="00D75BEC"/>
    <w:rsid w:val="00E50E5D"/>
    <w:rsid w:val="00F7360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1BF6C"/>
  <w15:docId w15:val="{F93BA2F3-5030-414F-8998-B74F9CE8E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 w:eastAsia="en-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semiHidden/>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semiHidden/>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link w:val="Heading4Char"/>
    <w:uiPriority w:val="9"/>
    <w:semiHidden/>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649"/>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en"/>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en"/>
    </w:rPr>
  </w:style>
  <w:style w:type="paragraph" w:styleId="NoSpacing">
    <w:name w:val="No Spacing"/>
    <w:uiPriority w:val="1"/>
    <w:rsid w:val="00563957"/>
    <w:rPr>
      <w:szCs w:val="22"/>
      <w:lang w:val="en-US"/>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pPr>
      <w:numPr>
        <w:numId w:val="7"/>
      </w:numPr>
    </w:pPr>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en-US"/>
    </w:rPr>
  </w:style>
  <w:style w:type="table" w:styleId="TableGrid">
    <w:name w:val="Table Grid"/>
    <w:basedOn w:val="TableNormal"/>
    <w:uiPriority w:val="39"/>
    <w:rsid w:val="0084591A"/>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lang w:val="en-CA"/>
    </w:rPr>
  </w:style>
  <w:style w:type="paragraph" w:customStyle="1" w:styleId="NumberedList">
    <w:name w:val="Numbered List"/>
    <w:basedOn w:val="ListParagraph"/>
    <w:qFormat/>
    <w:rsid w:val="00563957"/>
    <w:pPr>
      <w:tabs>
        <w:tab w:val="num" w:pos="720"/>
      </w:tabs>
      <w:ind w:hanging="720"/>
    </w:pPr>
  </w:style>
  <w:style w:type="character" w:customStyle="1" w:styleId="TitleChar">
    <w:name w:val="Title Char"/>
    <w:basedOn w:val="DefaultParagraphFont"/>
    <w:link w:val="Title"/>
    <w:uiPriority w:val="10"/>
    <w:rsid w:val="00563957"/>
    <w:rPr>
      <w:rFonts w:ascii="Lato" w:eastAsiaTheme="majorEastAsia" w:hAnsi="Lato" w:cstheme="majorBidi"/>
      <w:b/>
      <w:color w:val="002649"/>
      <w:spacing w:val="-10"/>
      <w:kern w:val="28"/>
      <w:sz w:val="44"/>
      <w:szCs w:val="56"/>
      <w:lang w:val="en-US"/>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9C287E"/>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lang w:val="en-US"/>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en"/>
    </w:rPr>
  </w:style>
  <w:style w:type="table" w:styleId="GridTable4">
    <w:name w:val="Grid Table 4"/>
    <w:basedOn w:val="TableNormal"/>
    <w:uiPriority w:val="49"/>
    <w:rsid w:val="00C16153"/>
    <w:rPr>
      <w:sz w:val="22"/>
      <w:szCs w:val="22"/>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en-US"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lang w:val="en-CA"/>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a">
    <w:basedOn w:val="TableNormal"/>
    <w:rPr>
      <w:sz w:val="22"/>
      <w:szCs w:val="22"/>
    </w:rPr>
    <w:tblPr>
      <w:tblStyleRowBandSize w:val="1"/>
      <w:tblStyleColBandSize w:val="1"/>
    </w:tblPr>
  </w:style>
  <w:style w:type="table" w:customStyle="1" w:styleId="a0">
    <w:basedOn w:val="TableNormal"/>
    <w:pPr>
      <w:spacing w:after="0" w:line="240" w:lineRule="auto"/>
    </w:pPr>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1">
    <w:basedOn w:val="TableNormal"/>
    <w:pPr>
      <w:spacing w:after="0" w:line="240" w:lineRule="auto"/>
    </w:pPr>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2">
    <w:basedOn w:val="TableNormal"/>
    <w:pPr>
      <w:spacing w:after="0" w:line="240" w:lineRule="auto"/>
    </w:pPr>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isQ6FhzngJ6T7K/zvY7OACSceQ==">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6</Pages>
  <Words>793</Words>
  <Characters>4525</Characters>
  <Application>Microsoft Office Word</Application>
  <DocSecurity>2</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Claire O'Brien</cp:lastModifiedBy>
  <cp:revision>6</cp:revision>
  <dcterms:created xsi:type="dcterms:W3CDTF">2026-03-13T22:54:00Z</dcterms:created>
  <dcterms:modified xsi:type="dcterms:W3CDTF">2026-03-25T18:18:00Z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